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4"/>
        <w:rPr>
          <w:b/>
        </w:rPr>
      </w:pPr>
    </w:p>
    <w:p>
      <w:pPr>
        <w:jc w:val="center"/>
        <w:rPr>
          <w:b/>
          <w:lang w:val="tt-RU"/>
        </w:rPr>
      </w:pPr>
      <w:r>
        <w:rPr>
          <w:b/>
          <w:lang w:val="tt-RU"/>
        </w:rPr>
        <w:t xml:space="preserve">                                                         Принято </w:t>
      </w:r>
    </w:p>
    <w:p>
      <w:pPr>
        <w:jc w:val="center"/>
        <w:rPr>
          <w:sz w:val="20"/>
          <w:lang w:val="tt-RU"/>
        </w:rPr>
      </w:pPr>
      <w:r>
        <w:rPr>
          <w:sz w:val="20"/>
          <w:lang w:val="tt-RU"/>
        </w:rPr>
        <w:t xml:space="preserve">                                                                                                                         на заседании педагогического совета школы</w:t>
      </w:r>
    </w:p>
    <w:p>
      <w:pPr>
        <w:jc w:val="center"/>
        <w:rPr>
          <w:sz w:val="20"/>
          <w:lang w:val="tt-RU"/>
        </w:rPr>
      </w:pPr>
      <w:r>
        <w:rPr>
          <w:sz w:val="20"/>
          <w:lang w:val="tt-RU"/>
        </w:rPr>
        <w:t xml:space="preserve">                                                                                                        протокол от “</w:t>
      </w:r>
      <w:r>
        <w:rPr>
          <w:rFonts w:hint="default"/>
          <w:sz w:val="20"/>
          <w:lang w:val="ru-RU"/>
        </w:rPr>
        <w:t>31</w:t>
      </w:r>
      <w:r>
        <w:rPr>
          <w:sz w:val="20"/>
          <w:lang w:val="tt-RU"/>
        </w:rPr>
        <w:t>” августа 2023 г №1</w:t>
      </w:r>
    </w:p>
    <w:p>
      <w:pPr>
        <w:jc w:val="center"/>
        <w:rPr>
          <w:sz w:val="20"/>
          <w:lang w:val="tt-RU"/>
        </w:rPr>
      </w:pPr>
      <w:r>
        <w:rPr>
          <w:sz w:val="20"/>
          <w:lang w:val="tt-RU"/>
        </w:rPr>
        <w:t xml:space="preserve">                                                                                              введено в действие приказом</w:t>
      </w:r>
    </w:p>
    <w:p>
      <w:pPr>
        <w:jc w:val="center"/>
        <w:rPr>
          <w:rFonts w:hint="default"/>
          <w:sz w:val="20"/>
          <w:lang w:val="ru-RU"/>
        </w:rPr>
      </w:pPr>
      <w:r>
        <w:rPr>
          <w:sz w:val="20"/>
          <w:lang w:val="tt-RU"/>
        </w:rPr>
        <w:t xml:space="preserve">                                                                                           от “</w:t>
      </w:r>
      <w:r>
        <w:rPr>
          <w:rFonts w:hint="default"/>
          <w:sz w:val="20"/>
          <w:lang w:val="ru-RU"/>
        </w:rPr>
        <w:t>31</w:t>
      </w:r>
      <w:r>
        <w:rPr>
          <w:sz w:val="20"/>
          <w:lang w:val="tt-RU"/>
        </w:rPr>
        <w:t>” августа 2023 г №</w:t>
      </w:r>
      <w:r>
        <w:rPr>
          <w:rFonts w:hint="default"/>
          <w:sz w:val="20"/>
          <w:lang w:val="ru-RU"/>
        </w:rPr>
        <w:t>47</w:t>
      </w:r>
    </w:p>
    <w:p>
      <w:pPr>
        <w:pStyle w:val="11"/>
        <w:spacing w:after="520" w:line="240" w:lineRule="auto"/>
        <w:jc w:val="right"/>
        <w:rPr>
          <w:rStyle w:val="10"/>
          <w:b/>
          <w:bCs/>
          <w:lang w:val="tt-RU"/>
        </w:rPr>
      </w:pPr>
    </w:p>
    <w:p>
      <w:pPr>
        <w:pStyle w:val="11"/>
        <w:spacing w:after="520" w:line="240" w:lineRule="auto"/>
        <w:jc w:val="right"/>
        <w:rPr>
          <w:lang w:val="ru-RU"/>
        </w:rPr>
      </w:pPr>
      <w:r>
        <w:rPr>
          <w:rStyle w:val="10"/>
          <w:b/>
          <w:bCs/>
          <w:lang w:val="ru-RU"/>
        </w:rPr>
        <w:t>Приложение к ФОП НОО</w:t>
      </w:r>
    </w:p>
    <w:p>
      <w:pPr>
        <w:pStyle w:val="11"/>
        <w:spacing w:after="260" w:line="240" w:lineRule="auto"/>
        <w:jc w:val="center"/>
        <w:rPr>
          <w:lang w:val="ru-RU"/>
        </w:rPr>
      </w:pPr>
      <w:r>
        <w:rPr>
          <w:rStyle w:val="10"/>
          <w:b/>
          <w:bCs/>
          <w:lang w:val="ru-RU"/>
        </w:rPr>
        <w:t>ОСОБЕННОСТИ ОЦЕНКИ ПРЕДМЕТНЫХ РЕЗУЛЬТАТОВ</w:t>
      </w:r>
      <w:bookmarkStart w:id="0" w:name="_GoBack"/>
      <w:bookmarkEnd w:id="0"/>
    </w:p>
    <w:p>
      <w:pPr>
        <w:pStyle w:val="11"/>
        <w:spacing w:after="260" w:line="233" w:lineRule="auto"/>
        <w:jc w:val="center"/>
        <w:rPr>
          <w:lang w:val="ru-RU"/>
        </w:rPr>
      </w:pPr>
      <w:r>
        <w:rPr>
          <w:rStyle w:val="10"/>
          <w:b/>
          <w:bCs/>
          <w:lang w:val="ru-RU"/>
        </w:rPr>
        <w:t>Особенности оценки предметных результатов по учебному предмету</w:t>
      </w:r>
      <w:r>
        <w:rPr>
          <w:rStyle w:val="10"/>
          <w:b/>
          <w:bCs/>
          <w:lang w:val="ru-RU"/>
        </w:rPr>
        <w:br w:type="textWrapping"/>
      </w:r>
      <w:r>
        <w:rPr>
          <w:rStyle w:val="10"/>
          <w:b/>
          <w:bCs/>
          <w:lang w:val="ru-RU"/>
        </w:rPr>
        <w:t>«Английский язык»</w:t>
      </w:r>
    </w:p>
    <w:p>
      <w:pPr>
        <w:pStyle w:val="11"/>
        <w:numPr>
          <w:ilvl w:val="0"/>
          <w:numId w:val="1"/>
        </w:numPr>
        <w:tabs>
          <w:tab w:val="left" w:pos="384"/>
        </w:tabs>
        <w:spacing w:after="520" w:line="240" w:lineRule="auto"/>
        <w:rPr>
          <w:lang w:val="ru-RU"/>
        </w:rPr>
      </w:pPr>
      <w:r>
        <w:rPr>
          <w:rStyle w:val="10"/>
          <w:b/>
          <w:bCs/>
          <w:lang w:val="ru-RU"/>
        </w:rPr>
        <w:t>Список итоговых планируемых результатов с указанием этапов их формирования и способов оценки</w:t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7291"/>
        <w:gridCol w:w="2803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1" w:hRule="exact"/>
          <w:jc w:val="center"/>
        </w:trPr>
        <w:tc>
          <w:tcPr>
            <w:tcW w:w="729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b/>
                <w:bCs/>
                <w:sz w:val="24"/>
                <w:szCs w:val="24"/>
                <w:lang w:val="ru-RU"/>
              </w:rPr>
              <w:t>К концу обучения во 2 классе обучающийся научится: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b/>
                <w:bCs/>
                <w:sz w:val="24"/>
                <w:szCs w:val="24"/>
              </w:rPr>
              <w:t>Способ оценки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293" w:hRule="exact"/>
          <w:jc w:val="center"/>
        </w:trPr>
        <w:tc>
          <w:tcPr>
            <w:tcW w:w="729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Говорение:</w:t>
            </w:r>
          </w:p>
          <w:p>
            <w:pPr>
              <w:pStyle w:val="13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-вести разные виды диалогов (диалог этикетного характера, диалог-расспрос) в стандартных ситуациях неофициального общения, используя вербальные и (или) зрительные опоры в рамках изучаемой тематики с соблюдением норм речевого этикета, принятого в стране/странах изучаемого языка (не менее 3 реплик со стороны каждого собеседника);</w:t>
            </w:r>
          </w:p>
          <w:p>
            <w:pPr>
              <w:pStyle w:val="13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-создавать устные связные монологические высказывания объѐмом не менее 3 фраз в рамках изучаемой тематики с использованием картинок, фотографий и (или) ключевых слов, вопросов.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86" w:hRule="exact"/>
          <w:jc w:val="center"/>
        </w:trPr>
        <w:tc>
          <w:tcPr>
            <w:tcW w:w="7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Аудирование:</w:t>
            </w:r>
          </w:p>
          <w:p>
            <w:pPr>
              <w:pStyle w:val="13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-воспринимать на слух и понимать речь учителя и других обучающихся;</w:t>
            </w:r>
          </w:p>
          <w:p>
            <w:pPr>
              <w:pStyle w:val="13"/>
              <w:tabs>
                <w:tab w:val="left" w:pos="1968"/>
                <w:tab w:val="left" w:pos="2515"/>
                <w:tab w:val="left" w:pos="3701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-воспринимать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на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слух и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понимать учебные тексты,</w:t>
            </w:r>
          </w:p>
          <w:p>
            <w:pPr>
              <w:pStyle w:val="13"/>
              <w:tabs>
                <w:tab w:val="left" w:pos="1699"/>
                <w:tab w:val="left" w:pos="4114"/>
                <w:tab w:val="left" w:pos="4877"/>
                <w:tab w:val="left" w:pos="5779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построенные на изученном языковом материале, с разной глубиной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проникновения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в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их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содержание</w:t>
            </w:r>
          </w:p>
          <w:p>
            <w:pPr>
              <w:pStyle w:val="13"/>
              <w:tabs>
                <w:tab w:val="left" w:pos="1824"/>
                <w:tab w:val="left" w:pos="3365"/>
                <w:tab w:val="left" w:pos="5179"/>
                <w:tab w:val="left" w:pos="5678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в зависимости от поставленной коммуникативной задачи: с пониманием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основного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содержания,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с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пониманием</w:t>
            </w:r>
          </w:p>
          <w:p>
            <w:pPr>
              <w:pStyle w:val="13"/>
              <w:tabs>
                <w:tab w:val="left" w:pos="2170"/>
                <w:tab w:val="left" w:pos="4018"/>
                <w:tab w:val="left" w:pos="5933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запрашиваемой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информации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фактического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характера,</w:t>
            </w:r>
          </w:p>
          <w:p>
            <w:pPr>
              <w:pStyle w:val="13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используя зрительные опоры и языковую догадку (время звучания текста/текстов для аудирования – до 40 секунд).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Устный опрос</w:t>
            </w:r>
          </w:p>
        </w:tc>
      </w:tr>
    </w:tbl>
    <w:p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7291"/>
        <w:gridCol w:w="2803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86" w:hRule="exact"/>
          <w:jc w:val="center"/>
        </w:trPr>
        <w:tc>
          <w:tcPr>
            <w:tcW w:w="729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Смысловое чтение:</w:t>
            </w:r>
          </w:p>
          <w:p>
            <w:pPr>
              <w:pStyle w:val="13"/>
              <w:tabs>
                <w:tab w:val="left" w:pos="1800"/>
                <w:tab w:val="left" w:pos="2405"/>
                <w:tab w:val="left" w:pos="3960"/>
                <w:tab w:val="left" w:pos="5429"/>
                <w:tab w:val="left" w:pos="7013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-читать вслух учебные тексты объѐмом до 60 слов, построенные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на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изученном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языковом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материале,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с</w:t>
            </w:r>
          </w:p>
          <w:p>
            <w:pPr>
              <w:pStyle w:val="13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соблюдением правил чтения и соответствующей интонации, демонстрируя понимание прочитанного;</w:t>
            </w:r>
          </w:p>
          <w:p>
            <w:pPr>
              <w:pStyle w:val="13"/>
              <w:tabs>
                <w:tab w:val="left" w:pos="2976"/>
                <w:tab w:val="left" w:pos="4301"/>
                <w:tab w:val="left" w:pos="5779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-читать про себя и понимать учебные тексты, построенные на изученном языковом материале, с различной глубиной проникновения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в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их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содержание</w:t>
            </w:r>
          </w:p>
          <w:p>
            <w:pPr>
              <w:pStyle w:val="13"/>
              <w:tabs>
                <w:tab w:val="left" w:pos="1824"/>
                <w:tab w:val="left" w:pos="3365"/>
                <w:tab w:val="left" w:pos="5179"/>
                <w:tab w:val="left" w:pos="5678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в зависимости от поставленной коммуникативной задачи: с пониманием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основного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содержания,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с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пониманием</w:t>
            </w:r>
          </w:p>
          <w:p>
            <w:pPr>
              <w:pStyle w:val="13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запрашиваемой информации, используя зрительные опоры и языковую догадку (объѐм текста для чтения – до 80 слов).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155" w:hRule="exact"/>
          <w:jc w:val="center"/>
        </w:trPr>
        <w:tc>
          <w:tcPr>
            <w:tcW w:w="729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Письмо:</w:t>
            </w:r>
          </w:p>
          <w:p>
            <w:pPr>
              <w:pStyle w:val="13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-заполнять простые формуляры, сообщая о себе основные сведения, в соответствии с нормами, принятыми в стране/странах изучаемого языка;</w:t>
            </w:r>
          </w:p>
          <w:p>
            <w:pPr>
              <w:pStyle w:val="13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-писать с использованием образца короткие поздравления с праздниками (с днѐм рождения, Новым годом).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Письменная работа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35" w:hRule="exact"/>
          <w:jc w:val="center"/>
        </w:trPr>
        <w:tc>
          <w:tcPr>
            <w:tcW w:w="729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Фонетическая сторона речи:</w:t>
            </w:r>
          </w:p>
          <w:p>
            <w:pPr>
              <w:pStyle w:val="13"/>
              <w:tabs>
                <w:tab w:val="left" w:pos="1718"/>
                <w:tab w:val="left" w:pos="3283"/>
                <w:tab w:val="left" w:pos="5482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-знать буквы алфавита английского языка в правильной последовательности, фонетически корректно их озвучивать и графически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корректно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воспроизводить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(полупечатное</w:t>
            </w:r>
          </w:p>
          <w:p>
            <w:pPr>
              <w:pStyle w:val="13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написание букв, буквосочетаний, слов);</w:t>
            </w:r>
          </w:p>
          <w:p>
            <w:pPr>
              <w:pStyle w:val="13"/>
              <w:tabs>
                <w:tab w:val="left" w:pos="946"/>
                <w:tab w:val="left" w:pos="1426"/>
                <w:tab w:val="left" w:pos="3341"/>
                <w:tab w:val="left" w:pos="4502"/>
                <w:tab w:val="left" w:pos="5918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-применять правила чтения гласных в открытом и закрытом слоге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в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односложных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словах,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выделять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некоторые</w:t>
            </w:r>
          </w:p>
          <w:p>
            <w:pPr>
              <w:pStyle w:val="13"/>
              <w:tabs>
                <w:tab w:val="left" w:pos="5976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звукобуквенные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сочетания</w:t>
            </w:r>
          </w:p>
          <w:p>
            <w:pPr>
              <w:pStyle w:val="13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при анализе знакомых слов;</w:t>
            </w:r>
          </w:p>
          <w:p>
            <w:pPr>
              <w:pStyle w:val="13"/>
              <w:tabs>
                <w:tab w:val="left" w:pos="1939"/>
                <w:tab w:val="left" w:pos="4762"/>
                <w:tab w:val="left" w:pos="6101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-озвучивать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транскрипционные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знаки,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отличать</w:t>
            </w:r>
          </w:p>
          <w:p>
            <w:pPr>
              <w:pStyle w:val="13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их от букв;</w:t>
            </w:r>
          </w:p>
          <w:p>
            <w:pPr>
              <w:pStyle w:val="13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-читать новые слова согласно основным правилам чтения;</w:t>
            </w:r>
          </w:p>
          <w:p>
            <w:pPr>
              <w:pStyle w:val="13"/>
              <w:tabs>
                <w:tab w:val="left" w:pos="2813"/>
                <w:tab w:val="left" w:pos="3365"/>
                <w:tab w:val="left" w:pos="5342"/>
                <w:tab w:val="left" w:pos="6048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-различать на слух и правильно произносить слова и фразы/предложения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с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соблюдением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их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ритмико-</w:t>
            </w:r>
          </w:p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интонационных особенностей.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43" w:hRule="exact"/>
          <w:jc w:val="center"/>
        </w:trPr>
        <w:tc>
          <w:tcPr>
            <w:tcW w:w="729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Графика, орфография и пунктуация:</w:t>
            </w:r>
          </w:p>
          <w:p>
            <w:pPr>
              <w:pStyle w:val="13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-правильно писать изученные слова;</w:t>
            </w:r>
          </w:p>
          <w:p>
            <w:pPr>
              <w:pStyle w:val="13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-заполнять пропуски словами; дописывать предложения;</w:t>
            </w:r>
          </w:p>
          <w:p>
            <w:pPr>
              <w:pStyle w:val="13"/>
              <w:tabs>
                <w:tab w:val="left" w:pos="1699"/>
                <w:tab w:val="left" w:pos="3461"/>
                <w:tab w:val="left" w:pos="4536"/>
                <w:tab w:val="left" w:pos="6341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-правильно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расставлять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знаки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препинания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(точка,</w:t>
            </w:r>
          </w:p>
          <w:p>
            <w:pPr>
              <w:pStyle w:val="13"/>
              <w:tabs>
                <w:tab w:val="left" w:pos="2203"/>
                <w:tab w:val="left" w:pos="2678"/>
                <w:tab w:val="left" w:pos="5011"/>
                <w:tab w:val="left" w:pos="6000"/>
                <w:tab w:val="left" w:pos="6451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вопросительный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и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восклицательный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знаки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в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конце</w:t>
            </w:r>
          </w:p>
          <w:p>
            <w:pPr>
              <w:pStyle w:val="13"/>
              <w:tabs>
                <w:tab w:val="left" w:pos="2150"/>
                <w:tab w:val="left" w:pos="2837"/>
                <w:tab w:val="left" w:pos="4882"/>
                <w:tab w:val="left" w:pos="5933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предложения)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и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использовать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знак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апострофа</w:t>
            </w:r>
          </w:p>
          <w:p>
            <w:pPr>
              <w:pStyle w:val="13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в сокращѐнных формах глагола-связки, вспомогательного и модального глаголов.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Словарный диктант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872" w:hRule="exact"/>
          <w:jc w:val="center"/>
        </w:trPr>
        <w:tc>
          <w:tcPr>
            <w:tcW w:w="7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Лексическая сторона речи:</w:t>
            </w:r>
          </w:p>
          <w:p>
            <w:pPr>
              <w:pStyle w:val="13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-распознавать и употреблять в устной и письменной речи не менее 200 лексических единиц (слов, словосочетаний, речевых клише), обслуживающих ситуации общения в рамках тематики, предусмотренной на первом году обучения;</w:t>
            </w:r>
          </w:p>
          <w:p>
            <w:pPr>
              <w:pStyle w:val="13"/>
              <w:tabs>
                <w:tab w:val="left" w:pos="2006"/>
                <w:tab w:val="left" w:pos="3557"/>
                <w:tab w:val="left" w:pos="4862"/>
                <w:tab w:val="left" w:pos="5410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-использовать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языковую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догадку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в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распознавании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Наблюдение</w:t>
            </w:r>
          </w:p>
        </w:tc>
      </w:tr>
    </w:tbl>
    <w:p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7291"/>
        <w:gridCol w:w="2803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1" w:hRule="exact"/>
          <w:jc w:val="center"/>
        </w:trPr>
        <w:tc>
          <w:tcPr>
            <w:tcW w:w="729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интернациональных слов.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848" w:hRule="exact"/>
          <w:jc w:val="center"/>
        </w:trPr>
        <w:tc>
          <w:tcPr>
            <w:tcW w:w="7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Грамматическая сторона речи:</w:t>
            </w:r>
          </w:p>
          <w:p>
            <w:pPr>
              <w:pStyle w:val="13"/>
              <w:tabs>
                <w:tab w:val="left" w:pos="1766"/>
                <w:tab w:val="left" w:pos="4382"/>
                <w:tab w:val="left" w:pos="5506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-распознавать и употреблять в устной и письменной речи различные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коммуникативные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типы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предложений:</w:t>
            </w:r>
          </w:p>
          <w:p>
            <w:pPr>
              <w:pStyle w:val="13"/>
              <w:tabs>
                <w:tab w:val="left" w:pos="2722"/>
                <w:tab w:val="left" w:pos="5242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повествовательные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(утвердительные,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отрицательные),</w:t>
            </w:r>
          </w:p>
          <w:p>
            <w:pPr>
              <w:pStyle w:val="13"/>
              <w:tabs>
                <w:tab w:val="left" w:pos="2410"/>
                <w:tab w:val="left" w:pos="3874"/>
                <w:tab w:val="left" w:pos="6014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вопросительные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(общий,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специальный,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вопросы),</w:t>
            </w:r>
          </w:p>
          <w:p>
            <w:pPr>
              <w:pStyle w:val="13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побудительные (в утвердительной форме);</w:t>
            </w:r>
          </w:p>
          <w:p>
            <w:pPr>
              <w:pStyle w:val="13"/>
              <w:tabs>
                <w:tab w:val="left" w:pos="1954"/>
                <w:tab w:val="left" w:pos="2458"/>
                <w:tab w:val="left" w:pos="4229"/>
                <w:tab w:val="left" w:pos="6974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-распознавать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и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употреблять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нераспространѐнные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и</w:t>
            </w:r>
          </w:p>
          <w:p>
            <w:pPr>
              <w:pStyle w:val="13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распространѐнные простые предложения;</w:t>
            </w:r>
          </w:p>
          <w:p>
            <w:pPr>
              <w:pStyle w:val="13"/>
              <w:numPr>
                <w:ilvl w:val="0"/>
                <w:numId w:val="2"/>
              </w:numPr>
              <w:tabs>
                <w:tab w:val="left" w:pos="82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 xml:space="preserve">распознавать и употреблять в устной и письменной речи предложения с начальным </w:t>
            </w:r>
            <w:r>
              <w:rPr>
                <w:rStyle w:val="12"/>
                <w:sz w:val="24"/>
                <w:szCs w:val="24"/>
              </w:rPr>
              <w:t>It</w:t>
            </w:r>
            <w:r>
              <w:rPr>
                <w:rStyle w:val="12"/>
                <w:sz w:val="24"/>
                <w:szCs w:val="24"/>
                <w:lang w:val="ru-RU"/>
              </w:rPr>
              <w:t>;</w:t>
            </w:r>
          </w:p>
          <w:p>
            <w:pPr>
              <w:pStyle w:val="13"/>
              <w:tabs>
                <w:tab w:val="left" w:pos="1762"/>
                <w:tab w:val="left" w:pos="3538"/>
                <w:tab w:val="left" w:pos="3816"/>
                <w:tab w:val="left" w:pos="4704"/>
                <w:tab w:val="left" w:pos="5026"/>
                <w:tab w:val="left" w:pos="6557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-распознавать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и употреблять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в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устной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и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письменной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речи</w:t>
            </w:r>
          </w:p>
          <w:p>
            <w:pPr>
              <w:pStyle w:val="13"/>
              <w:tabs>
                <w:tab w:val="left" w:pos="1762"/>
                <w:tab w:val="left" w:pos="3538"/>
                <w:tab w:val="left" w:pos="3816"/>
                <w:tab w:val="left" w:pos="4704"/>
                <w:tab w:val="left" w:pos="5026"/>
                <w:tab w:val="left" w:pos="6557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 xml:space="preserve">предложения с начальным </w:t>
            </w:r>
            <w:r>
              <w:rPr>
                <w:rStyle w:val="12"/>
                <w:sz w:val="24"/>
                <w:szCs w:val="24"/>
              </w:rPr>
              <w:t>There</w:t>
            </w:r>
            <w:r>
              <w:rPr>
                <w:rStyle w:val="12"/>
                <w:sz w:val="24"/>
                <w:szCs w:val="24"/>
                <w:lang w:val="ru-RU"/>
              </w:rPr>
              <w:t xml:space="preserve"> + </w:t>
            </w:r>
            <w:r>
              <w:rPr>
                <w:rStyle w:val="12"/>
                <w:sz w:val="24"/>
                <w:szCs w:val="24"/>
              </w:rPr>
              <w:t>to</w:t>
            </w:r>
            <w:r>
              <w:rPr>
                <w:rStyle w:val="12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2"/>
                <w:sz w:val="24"/>
                <w:szCs w:val="24"/>
              </w:rPr>
              <w:t>be</w:t>
            </w:r>
            <w:r>
              <w:rPr>
                <w:rStyle w:val="12"/>
                <w:sz w:val="24"/>
                <w:szCs w:val="24"/>
                <w:lang w:val="ru-RU"/>
              </w:rPr>
              <w:t xml:space="preserve"> в </w:t>
            </w:r>
            <w:r>
              <w:rPr>
                <w:rStyle w:val="12"/>
                <w:sz w:val="24"/>
                <w:szCs w:val="24"/>
              </w:rPr>
              <w:t>Present</w:t>
            </w:r>
            <w:r>
              <w:rPr>
                <w:rStyle w:val="12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2"/>
                <w:sz w:val="24"/>
                <w:szCs w:val="24"/>
              </w:rPr>
              <w:t>Simple</w:t>
            </w:r>
            <w:r>
              <w:rPr>
                <w:rStyle w:val="12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2"/>
                <w:sz w:val="24"/>
                <w:szCs w:val="24"/>
              </w:rPr>
              <w:t>Tense</w:t>
            </w:r>
            <w:r>
              <w:rPr>
                <w:rStyle w:val="12"/>
                <w:sz w:val="24"/>
                <w:szCs w:val="24"/>
                <w:lang w:val="ru-RU"/>
              </w:rPr>
              <w:t>; -распознавать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и употреблять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в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устной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и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письменной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речи</w:t>
            </w:r>
          </w:p>
          <w:p>
            <w:pPr>
              <w:pStyle w:val="13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простые предложения с простым глагольным сказуемым (</w:t>
            </w:r>
            <w:r>
              <w:rPr>
                <w:rStyle w:val="12"/>
                <w:sz w:val="24"/>
                <w:szCs w:val="24"/>
              </w:rPr>
              <w:t>He</w:t>
            </w:r>
            <w:r>
              <w:rPr>
                <w:rStyle w:val="12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2"/>
                <w:sz w:val="24"/>
                <w:szCs w:val="24"/>
              </w:rPr>
              <w:t>speaks</w:t>
            </w:r>
            <w:r>
              <w:rPr>
                <w:rStyle w:val="12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2"/>
                <w:sz w:val="24"/>
                <w:szCs w:val="24"/>
              </w:rPr>
              <w:t>English</w:t>
            </w:r>
            <w:r>
              <w:rPr>
                <w:rStyle w:val="12"/>
                <w:sz w:val="24"/>
                <w:szCs w:val="24"/>
                <w:lang w:val="ru-RU"/>
              </w:rPr>
              <w:t>.);</w:t>
            </w:r>
          </w:p>
          <w:p>
            <w:pPr>
              <w:pStyle w:val="13"/>
              <w:numPr>
                <w:ilvl w:val="0"/>
                <w:numId w:val="2"/>
              </w:numPr>
              <w:tabs>
                <w:tab w:val="left" w:pos="82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распознавать и употреблять в устной и письменной речи предложения с составным глагольным сказуемым (</w:t>
            </w:r>
            <w:r>
              <w:rPr>
                <w:rStyle w:val="12"/>
                <w:sz w:val="24"/>
                <w:szCs w:val="24"/>
              </w:rPr>
              <w:t>I</w:t>
            </w:r>
            <w:r>
              <w:rPr>
                <w:rStyle w:val="12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2"/>
                <w:sz w:val="24"/>
                <w:szCs w:val="24"/>
              </w:rPr>
              <w:t>want</w:t>
            </w:r>
            <w:r>
              <w:rPr>
                <w:rStyle w:val="12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2"/>
                <w:sz w:val="24"/>
                <w:szCs w:val="24"/>
              </w:rPr>
              <w:t>to</w:t>
            </w:r>
            <w:r>
              <w:rPr>
                <w:rStyle w:val="12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2"/>
                <w:sz w:val="24"/>
                <w:szCs w:val="24"/>
              </w:rPr>
              <w:t>dance</w:t>
            </w:r>
            <w:r>
              <w:rPr>
                <w:rStyle w:val="12"/>
                <w:sz w:val="24"/>
                <w:szCs w:val="24"/>
                <w:lang w:val="ru-RU"/>
              </w:rPr>
              <w:t xml:space="preserve">. </w:t>
            </w:r>
            <w:r>
              <w:rPr>
                <w:rStyle w:val="12"/>
                <w:sz w:val="24"/>
                <w:szCs w:val="24"/>
              </w:rPr>
              <w:t>She can skate well.);</w:t>
            </w:r>
          </w:p>
          <w:p>
            <w:pPr>
              <w:pStyle w:val="13"/>
              <w:numPr>
                <w:ilvl w:val="0"/>
                <w:numId w:val="2"/>
              </w:numPr>
              <w:tabs>
                <w:tab w:val="left" w:pos="82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 xml:space="preserve">распознавать и употреблять в устной и письменной речи предложения с глаголом-связкой </w:t>
            </w:r>
            <w:r>
              <w:rPr>
                <w:rStyle w:val="12"/>
                <w:sz w:val="24"/>
                <w:szCs w:val="24"/>
              </w:rPr>
              <w:t>to</w:t>
            </w:r>
            <w:r>
              <w:rPr>
                <w:rStyle w:val="12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2"/>
                <w:sz w:val="24"/>
                <w:szCs w:val="24"/>
              </w:rPr>
              <w:t>be</w:t>
            </w:r>
            <w:r>
              <w:rPr>
                <w:rStyle w:val="12"/>
                <w:sz w:val="24"/>
                <w:szCs w:val="24"/>
                <w:lang w:val="ru-RU"/>
              </w:rPr>
              <w:t xml:space="preserve"> в </w:t>
            </w:r>
            <w:r>
              <w:rPr>
                <w:rStyle w:val="12"/>
                <w:sz w:val="24"/>
                <w:szCs w:val="24"/>
              </w:rPr>
              <w:t>Present</w:t>
            </w:r>
            <w:r>
              <w:rPr>
                <w:rStyle w:val="12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2"/>
                <w:sz w:val="24"/>
                <w:szCs w:val="24"/>
              </w:rPr>
              <w:t>Simple</w:t>
            </w:r>
            <w:r>
              <w:rPr>
                <w:rStyle w:val="12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2"/>
                <w:sz w:val="24"/>
                <w:szCs w:val="24"/>
              </w:rPr>
              <w:t>Tense</w:t>
            </w:r>
            <w:r>
              <w:rPr>
                <w:rStyle w:val="12"/>
                <w:sz w:val="24"/>
                <w:szCs w:val="24"/>
                <w:lang w:val="ru-RU"/>
              </w:rPr>
              <w:t xml:space="preserve"> в составе таких фраз, как </w:t>
            </w:r>
            <w:r>
              <w:rPr>
                <w:rStyle w:val="12"/>
                <w:sz w:val="24"/>
                <w:szCs w:val="24"/>
              </w:rPr>
              <w:t>I</w:t>
            </w:r>
            <w:r>
              <w:rPr>
                <w:rStyle w:val="12"/>
                <w:sz w:val="24"/>
                <w:szCs w:val="24"/>
                <w:lang w:val="ru-RU"/>
              </w:rPr>
              <w:t>’</w:t>
            </w:r>
            <w:r>
              <w:rPr>
                <w:rStyle w:val="12"/>
                <w:sz w:val="24"/>
                <w:szCs w:val="24"/>
              </w:rPr>
              <w:t>m</w:t>
            </w:r>
            <w:r>
              <w:rPr>
                <w:rStyle w:val="12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2"/>
                <w:sz w:val="24"/>
                <w:szCs w:val="24"/>
              </w:rPr>
              <w:t>Dima</w:t>
            </w:r>
            <w:r>
              <w:rPr>
                <w:rStyle w:val="12"/>
                <w:sz w:val="24"/>
                <w:szCs w:val="24"/>
                <w:lang w:val="ru-RU"/>
              </w:rPr>
              <w:t xml:space="preserve">, </w:t>
            </w:r>
            <w:r>
              <w:rPr>
                <w:rStyle w:val="12"/>
                <w:sz w:val="24"/>
                <w:szCs w:val="24"/>
              </w:rPr>
              <w:t>I</w:t>
            </w:r>
            <w:r>
              <w:rPr>
                <w:rStyle w:val="12"/>
                <w:sz w:val="24"/>
                <w:szCs w:val="24"/>
                <w:lang w:val="ru-RU"/>
              </w:rPr>
              <w:t>’</w:t>
            </w:r>
            <w:r>
              <w:rPr>
                <w:rStyle w:val="12"/>
                <w:sz w:val="24"/>
                <w:szCs w:val="24"/>
              </w:rPr>
              <w:t>m</w:t>
            </w:r>
            <w:r>
              <w:rPr>
                <w:rStyle w:val="12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2"/>
                <w:sz w:val="24"/>
                <w:szCs w:val="24"/>
              </w:rPr>
              <w:t>eight</w:t>
            </w:r>
            <w:r>
              <w:rPr>
                <w:rStyle w:val="12"/>
                <w:sz w:val="24"/>
                <w:szCs w:val="24"/>
                <w:lang w:val="ru-RU"/>
              </w:rPr>
              <w:t xml:space="preserve">. </w:t>
            </w:r>
            <w:r>
              <w:rPr>
                <w:rStyle w:val="12"/>
                <w:sz w:val="24"/>
                <w:szCs w:val="24"/>
              </w:rPr>
              <w:t>I’m fine. I’m sorry. It’s... Is it.? What’s ...?;</w:t>
            </w:r>
          </w:p>
          <w:p>
            <w:pPr>
              <w:pStyle w:val="13"/>
              <w:tabs>
                <w:tab w:val="left" w:pos="1762"/>
                <w:tab w:val="left" w:pos="3538"/>
                <w:tab w:val="left" w:pos="3816"/>
                <w:tab w:val="left" w:pos="4704"/>
                <w:tab w:val="left" w:pos="5026"/>
                <w:tab w:val="left" w:pos="6557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-распознавать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и употреблять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в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устной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и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письменной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речи</w:t>
            </w:r>
          </w:p>
          <w:p>
            <w:pPr>
              <w:pStyle w:val="13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предложения с краткими глагольными формами;</w:t>
            </w:r>
          </w:p>
          <w:p>
            <w:pPr>
              <w:pStyle w:val="13"/>
              <w:tabs>
                <w:tab w:val="left" w:pos="1762"/>
                <w:tab w:val="left" w:pos="3538"/>
                <w:tab w:val="left" w:pos="3816"/>
                <w:tab w:val="left" w:pos="4704"/>
                <w:tab w:val="left" w:pos="5026"/>
                <w:tab w:val="left" w:pos="6557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-распознавать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и употреблять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в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устной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и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письменной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речи</w:t>
            </w:r>
          </w:p>
          <w:p>
            <w:pPr>
              <w:pStyle w:val="13"/>
              <w:tabs>
                <w:tab w:val="left" w:pos="6398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повелительное наклонение: побудительные предложения в утвердительной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форме</w:t>
            </w:r>
          </w:p>
          <w:p>
            <w:pPr>
              <w:pStyle w:val="13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(</w:t>
            </w:r>
            <w:r>
              <w:rPr>
                <w:rStyle w:val="12"/>
                <w:sz w:val="24"/>
                <w:szCs w:val="24"/>
              </w:rPr>
              <w:t>Come</w:t>
            </w:r>
            <w:r>
              <w:rPr>
                <w:rStyle w:val="12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2"/>
                <w:sz w:val="24"/>
                <w:szCs w:val="24"/>
              </w:rPr>
              <w:t>in</w:t>
            </w:r>
            <w:r>
              <w:rPr>
                <w:rStyle w:val="12"/>
                <w:sz w:val="24"/>
                <w:szCs w:val="24"/>
                <w:lang w:val="ru-RU"/>
              </w:rPr>
              <w:t xml:space="preserve">, </w:t>
            </w:r>
            <w:r>
              <w:rPr>
                <w:rStyle w:val="12"/>
                <w:sz w:val="24"/>
                <w:szCs w:val="24"/>
              </w:rPr>
              <w:t>please</w:t>
            </w:r>
            <w:r>
              <w:rPr>
                <w:rStyle w:val="12"/>
                <w:sz w:val="24"/>
                <w:szCs w:val="24"/>
                <w:lang w:val="ru-RU"/>
              </w:rPr>
              <w:t>.);</w:t>
            </w:r>
          </w:p>
          <w:p>
            <w:pPr>
              <w:pStyle w:val="13"/>
              <w:tabs>
                <w:tab w:val="left" w:pos="1498"/>
                <w:tab w:val="left" w:pos="2693"/>
                <w:tab w:val="left" w:pos="3701"/>
                <w:tab w:val="left" w:pos="4906"/>
                <w:tab w:val="left" w:pos="5952"/>
                <w:tab w:val="left" w:pos="6994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-распознавать и употреблять в устной и письменной речи настоящее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простое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время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(</w:t>
            </w:r>
            <w:r>
              <w:rPr>
                <w:rStyle w:val="12"/>
                <w:sz w:val="24"/>
                <w:szCs w:val="24"/>
              </w:rPr>
              <w:t>Present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</w:rPr>
              <w:t>Simple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</w:rPr>
              <w:t>Tense</w:t>
            </w:r>
            <w:r>
              <w:rPr>
                <w:rStyle w:val="12"/>
                <w:sz w:val="24"/>
                <w:szCs w:val="24"/>
                <w:lang w:val="ru-RU"/>
              </w:rPr>
              <w:t>)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в</w:t>
            </w:r>
          </w:p>
          <w:p>
            <w:pPr>
              <w:pStyle w:val="13"/>
              <w:tabs>
                <w:tab w:val="left" w:pos="5208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повествовательных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(утвердительных</w:t>
            </w:r>
          </w:p>
          <w:p>
            <w:pPr>
              <w:pStyle w:val="13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и отрицательных) и вопросительных (общий и специальный вопрос) предложениях;</w:t>
            </w:r>
          </w:p>
          <w:p>
            <w:pPr>
              <w:pStyle w:val="13"/>
              <w:numPr>
                <w:ilvl w:val="0"/>
                <w:numId w:val="2"/>
              </w:numPr>
              <w:tabs>
                <w:tab w:val="left" w:pos="82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 xml:space="preserve">распознавать и употреблять в устной и письменной речи глагольную конструкцию </w:t>
            </w:r>
            <w:r>
              <w:rPr>
                <w:rStyle w:val="12"/>
                <w:sz w:val="24"/>
                <w:szCs w:val="24"/>
              </w:rPr>
              <w:t>have</w:t>
            </w:r>
            <w:r>
              <w:rPr>
                <w:rStyle w:val="12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2"/>
                <w:sz w:val="24"/>
                <w:szCs w:val="24"/>
              </w:rPr>
              <w:t>got</w:t>
            </w:r>
            <w:r>
              <w:rPr>
                <w:rStyle w:val="12"/>
                <w:sz w:val="24"/>
                <w:szCs w:val="24"/>
                <w:lang w:val="ru-RU"/>
              </w:rPr>
              <w:t xml:space="preserve"> (</w:t>
            </w:r>
            <w:r>
              <w:rPr>
                <w:rStyle w:val="12"/>
                <w:sz w:val="24"/>
                <w:szCs w:val="24"/>
              </w:rPr>
              <w:t>I</w:t>
            </w:r>
            <w:r>
              <w:rPr>
                <w:rStyle w:val="12"/>
                <w:sz w:val="24"/>
                <w:szCs w:val="24"/>
                <w:lang w:val="ru-RU"/>
              </w:rPr>
              <w:t>’</w:t>
            </w:r>
            <w:r>
              <w:rPr>
                <w:rStyle w:val="12"/>
                <w:sz w:val="24"/>
                <w:szCs w:val="24"/>
              </w:rPr>
              <w:t>ve</w:t>
            </w:r>
            <w:r>
              <w:rPr>
                <w:rStyle w:val="12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2"/>
                <w:sz w:val="24"/>
                <w:szCs w:val="24"/>
              </w:rPr>
              <w:t>got</w:t>
            </w:r>
            <w:r>
              <w:rPr>
                <w:rStyle w:val="12"/>
                <w:sz w:val="24"/>
                <w:szCs w:val="24"/>
                <w:lang w:val="ru-RU"/>
              </w:rPr>
              <w:t xml:space="preserve"> ... </w:t>
            </w:r>
            <w:r>
              <w:rPr>
                <w:rStyle w:val="12"/>
                <w:sz w:val="24"/>
                <w:szCs w:val="24"/>
              </w:rPr>
              <w:t>Have</w:t>
            </w:r>
            <w:r>
              <w:rPr>
                <w:rStyle w:val="12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2"/>
                <w:sz w:val="24"/>
                <w:szCs w:val="24"/>
              </w:rPr>
              <w:t>you</w:t>
            </w:r>
            <w:r>
              <w:rPr>
                <w:rStyle w:val="12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2"/>
                <w:sz w:val="24"/>
                <w:szCs w:val="24"/>
              </w:rPr>
              <w:t>got</w:t>
            </w:r>
            <w:r>
              <w:rPr>
                <w:rStyle w:val="12"/>
                <w:sz w:val="24"/>
                <w:szCs w:val="24"/>
                <w:lang w:val="ru-RU"/>
              </w:rPr>
              <w:t xml:space="preserve"> ...?); распознавать и употреблять в устной и письменной речи модальный глагол с</w:t>
            </w:r>
            <w:r>
              <w:rPr>
                <w:rStyle w:val="12"/>
                <w:sz w:val="24"/>
                <w:szCs w:val="24"/>
              </w:rPr>
              <w:t>an</w:t>
            </w:r>
            <w:r>
              <w:rPr>
                <w:rStyle w:val="12"/>
                <w:sz w:val="24"/>
                <w:szCs w:val="24"/>
                <w:lang w:val="ru-RU"/>
              </w:rPr>
              <w:t>/</w:t>
            </w:r>
            <w:r>
              <w:rPr>
                <w:rStyle w:val="12"/>
                <w:sz w:val="24"/>
                <w:szCs w:val="24"/>
              </w:rPr>
              <w:t>can</w:t>
            </w:r>
            <w:r>
              <w:rPr>
                <w:rStyle w:val="12"/>
                <w:sz w:val="24"/>
                <w:szCs w:val="24"/>
                <w:lang w:val="ru-RU"/>
              </w:rPr>
              <w:t>’</w:t>
            </w:r>
            <w:r>
              <w:rPr>
                <w:rStyle w:val="12"/>
                <w:sz w:val="24"/>
                <w:szCs w:val="24"/>
              </w:rPr>
              <w:t>t</w:t>
            </w:r>
            <w:r>
              <w:rPr>
                <w:rStyle w:val="12"/>
                <w:sz w:val="24"/>
                <w:szCs w:val="24"/>
                <w:lang w:val="ru-RU"/>
              </w:rPr>
              <w:t xml:space="preserve"> для выражения умения (</w:t>
            </w:r>
            <w:r>
              <w:rPr>
                <w:rStyle w:val="12"/>
                <w:sz w:val="24"/>
                <w:szCs w:val="24"/>
              </w:rPr>
              <w:t>I</w:t>
            </w:r>
            <w:r>
              <w:rPr>
                <w:rStyle w:val="12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2"/>
                <w:sz w:val="24"/>
                <w:szCs w:val="24"/>
              </w:rPr>
              <w:t>can</w:t>
            </w:r>
            <w:r>
              <w:rPr>
                <w:rStyle w:val="12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2"/>
                <w:sz w:val="24"/>
                <w:szCs w:val="24"/>
              </w:rPr>
              <w:t>ride</w:t>
            </w:r>
            <w:r>
              <w:rPr>
                <w:rStyle w:val="12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2"/>
                <w:sz w:val="24"/>
                <w:szCs w:val="24"/>
              </w:rPr>
              <w:t>a</w:t>
            </w:r>
            <w:r>
              <w:rPr>
                <w:rStyle w:val="12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2"/>
                <w:sz w:val="24"/>
                <w:szCs w:val="24"/>
              </w:rPr>
              <w:t>bike</w:t>
            </w:r>
            <w:r>
              <w:rPr>
                <w:rStyle w:val="12"/>
                <w:sz w:val="24"/>
                <w:szCs w:val="24"/>
                <w:lang w:val="ru-RU"/>
              </w:rPr>
              <w:t>.) и отсутствия умения (</w:t>
            </w:r>
            <w:r>
              <w:rPr>
                <w:rStyle w:val="12"/>
                <w:sz w:val="24"/>
                <w:szCs w:val="24"/>
              </w:rPr>
              <w:t>I</w:t>
            </w:r>
            <w:r>
              <w:rPr>
                <w:rStyle w:val="12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2"/>
                <w:sz w:val="24"/>
                <w:szCs w:val="24"/>
              </w:rPr>
              <w:t>can</w:t>
            </w:r>
            <w:r>
              <w:rPr>
                <w:rStyle w:val="12"/>
                <w:sz w:val="24"/>
                <w:szCs w:val="24"/>
                <w:lang w:val="ru-RU"/>
              </w:rPr>
              <w:t>’</w:t>
            </w:r>
            <w:r>
              <w:rPr>
                <w:rStyle w:val="12"/>
                <w:sz w:val="24"/>
                <w:szCs w:val="24"/>
              </w:rPr>
              <w:t>t</w:t>
            </w:r>
            <w:r>
              <w:rPr>
                <w:rStyle w:val="12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2"/>
                <w:sz w:val="24"/>
                <w:szCs w:val="24"/>
              </w:rPr>
              <w:t>ride</w:t>
            </w:r>
            <w:r>
              <w:rPr>
                <w:rStyle w:val="12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2"/>
                <w:sz w:val="24"/>
                <w:szCs w:val="24"/>
              </w:rPr>
              <w:t>a</w:t>
            </w:r>
            <w:r>
              <w:rPr>
                <w:rStyle w:val="12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2"/>
                <w:sz w:val="24"/>
                <w:szCs w:val="24"/>
              </w:rPr>
              <w:t>bike</w:t>
            </w:r>
            <w:r>
              <w:rPr>
                <w:rStyle w:val="12"/>
                <w:sz w:val="24"/>
                <w:szCs w:val="24"/>
                <w:lang w:val="ru-RU"/>
              </w:rPr>
              <w:t xml:space="preserve">.); </w:t>
            </w:r>
            <w:r>
              <w:rPr>
                <w:rStyle w:val="12"/>
                <w:sz w:val="24"/>
                <w:szCs w:val="24"/>
              </w:rPr>
              <w:t>can</w:t>
            </w:r>
            <w:r>
              <w:rPr>
                <w:rStyle w:val="12"/>
                <w:sz w:val="24"/>
                <w:szCs w:val="24"/>
                <w:lang w:val="ru-RU"/>
              </w:rPr>
              <w:t xml:space="preserve"> для получения разрешения (</w:t>
            </w:r>
            <w:r>
              <w:rPr>
                <w:rStyle w:val="12"/>
                <w:sz w:val="24"/>
                <w:szCs w:val="24"/>
              </w:rPr>
              <w:t>Can</w:t>
            </w:r>
            <w:r>
              <w:rPr>
                <w:rStyle w:val="12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2"/>
                <w:sz w:val="24"/>
                <w:szCs w:val="24"/>
              </w:rPr>
              <w:t>I</w:t>
            </w:r>
            <w:r>
              <w:rPr>
                <w:rStyle w:val="12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2"/>
                <w:sz w:val="24"/>
                <w:szCs w:val="24"/>
              </w:rPr>
              <w:t>go</w:t>
            </w:r>
            <w:r>
              <w:rPr>
                <w:rStyle w:val="12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2"/>
                <w:sz w:val="24"/>
                <w:szCs w:val="24"/>
              </w:rPr>
              <w:t>out</w:t>
            </w:r>
            <w:r>
              <w:rPr>
                <w:rStyle w:val="12"/>
                <w:sz w:val="24"/>
                <w:szCs w:val="24"/>
                <w:lang w:val="ru-RU"/>
              </w:rPr>
              <w:t>?);</w:t>
            </w:r>
          </w:p>
          <w:p>
            <w:pPr>
              <w:pStyle w:val="13"/>
              <w:tabs>
                <w:tab w:val="left" w:pos="2256"/>
                <w:tab w:val="left" w:pos="4190"/>
                <w:tab w:val="left" w:pos="4618"/>
                <w:tab w:val="left" w:pos="5822"/>
                <w:tab w:val="left" w:pos="7013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-распознавать и употреблять в устной и письменной речи неопределѐнный,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определѐнный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и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нулевой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артикль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с</w:t>
            </w:r>
          </w:p>
          <w:p>
            <w:pPr>
              <w:pStyle w:val="13"/>
              <w:tabs>
                <w:tab w:val="left" w:pos="2491"/>
                <w:tab w:val="left" w:pos="3922"/>
                <w:tab w:val="left" w:pos="6346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существительными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(наиболее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распространѐнные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случаи</w:t>
            </w:r>
          </w:p>
          <w:p>
            <w:pPr>
              <w:pStyle w:val="13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употребления);</w:t>
            </w:r>
          </w:p>
          <w:p>
            <w:pPr>
              <w:pStyle w:val="13"/>
              <w:numPr>
                <w:ilvl w:val="0"/>
                <w:numId w:val="2"/>
              </w:numPr>
              <w:tabs>
                <w:tab w:val="left" w:pos="82"/>
                <w:tab w:val="left" w:pos="1627"/>
                <w:tab w:val="left" w:pos="2299"/>
                <w:tab w:val="left" w:pos="4296"/>
                <w:tab w:val="left" w:pos="4939"/>
                <w:tab w:val="left" w:pos="5870"/>
                <w:tab w:val="left" w:pos="6547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распознавать и употреблять в устной и письменной речи множественное число существительных, образованное по правилам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и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исключения: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</w:rPr>
              <w:t>a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</w:rPr>
              <w:t>pen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–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</w:rPr>
              <w:t>pens</w:t>
            </w:r>
            <w:r>
              <w:rPr>
                <w:rStyle w:val="12"/>
                <w:sz w:val="24"/>
                <w:szCs w:val="24"/>
                <w:lang w:val="ru-RU"/>
              </w:rPr>
              <w:t>;</w:t>
            </w:r>
          </w:p>
          <w:p>
            <w:pPr>
              <w:pStyle w:val="13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</w:rPr>
              <w:t>a</w:t>
            </w:r>
            <w:r>
              <w:rPr>
                <w:rStyle w:val="12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2"/>
                <w:sz w:val="24"/>
                <w:szCs w:val="24"/>
              </w:rPr>
              <w:t>man</w:t>
            </w:r>
            <w:r>
              <w:rPr>
                <w:rStyle w:val="12"/>
                <w:sz w:val="24"/>
                <w:szCs w:val="24"/>
                <w:lang w:val="ru-RU"/>
              </w:rPr>
              <w:t xml:space="preserve"> – </w:t>
            </w:r>
            <w:r>
              <w:rPr>
                <w:rStyle w:val="12"/>
                <w:sz w:val="24"/>
                <w:szCs w:val="24"/>
              </w:rPr>
              <w:t>men</w:t>
            </w:r>
            <w:r>
              <w:rPr>
                <w:rStyle w:val="12"/>
                <w:sz w:val="24"/>
                <w:szCs w:val="24"/>
                <w:lang w:val="ru-RU"/>
              </w:rPr>
              <w:t>;</w:t>
            </w:r>
          </w:p>
          <w:p>
            <w:pPr>
              <w:pStyle w:val="13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-распознавать и употреблять в устной и письменной речи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Письменная работа</w:t>
            </w:r>
          </w:p>
        </w:tc>
      </w:tr>
    </w:tbl>
    <w:p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7291"/>
        <w:gridCol w:w="2803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86" w:hRule="exact"/>
          <w:jc w:val="center"/>
        </w:trPr>
        <w:tc>
          <w:tcPr>
            <w:tcW w:w="729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личные и притяжательные местоимения;</w:t>
            </w:r>
          </w:p>
          <w:p>
            <w:pPr>
              <w:pStyle w:val="13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 xml:space="preserve">-распознавать и употреблять в устной и письменной речи указательные местоимения </w:t>
            </w:r>
            <w:r>
              <w:rPr>
                <w:rStyle w:val="12"/>
                <w:sz w:val="24"/>
                <w:szCs w:val="24"/>
              </w:rPr>
              <w:t>this</w:t>
            </w:r>
            <w:r>
              <w:rPr>
                <w:rStyle w:val="12"/>
                <w:sz w:val="24"/>
                <w:szCs w:val="24"/>
                <w:lang w:val="ru-RU"/>
              </w:rPr>
              <w:t xml:space="preserve"> – </w:t>
            </w:r>
            <w:r>
              <w:rPr>
                <w:rStyle w:val="12"/>
                <w:sz w:val="24"/>
                <w:szCs w:val="24"/>
              </w:rPr>
              <w:t>these</w:t>
            </w:r>
            <w:r>
              <w:rPr>
                <w:rStyle w:val="12"/>
                <w:sz w:val="24"/>
                <w:szCs w:val="24"/>
                <w:lang w:val="ru-RU"/>
              </w:rPr>
              <w:t>;</w:t>
            </w:r>
          </w:p>
          <w:p>
            <w:pPr>
              <w:pStyle w:val="13"/>
              <w:tabs>
                <w:tab w:val="left" w:pos="1786"/>
                <w:tab w:val="left" w:pos="1997"/>
                <w:tab w:val="left" w:pos="3538"/>
                <w:tab w:val="left" w:pos="3792"/>
                <w:tab w:val="left" w:pos="4709"/>
                <w:tab w:val="left" w:pos="5002"/>
                <w:tab w:val="left" w:pos="6547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-распознавать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и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употреблять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в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устной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и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письменной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речи</w:t>
            </w:r>
          </w:p>
          <w:p>
            <w:pPr>
              <w:pStyle w:val="13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количественные числительные (1–12);</w:t>
            </w:r>
          </w:p>
          <w:p>
            <w:pPr>
              <w:pStyle w:val="13"/>
              <w:tabs>
                <w:tab w:val="left" w:pos="1786"/>
                <w:tab w:val="left" w:pos="1997"/>
                <w:tab w:val="left" w:pos="3538"/>
                <w:tab w:val="left" w:pos="3792"/>
                <w:tab w:val="left" w:pos="4709"/>
                <w:tab w:val="left" w:pos="5002"/>
                <w:tab w:val="left" w:pos="6547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-распознавать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и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употреблять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в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устной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и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письменной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речи</w:t>
            </w:r>
          </w:p>
          <w:p>
            <w:pPr>
              <w:pStyle w:val="13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вопросительные слова who, what, how, where, how many;</w:t>
            </w:r>
          </w:p>
          <w:p>
            <w:pPr>
              <w:pStyle w:val="13"/>
              <w:tabs>
                <w:tab w:val="left" w:pos="1786"/>
                <w:tab w:val="left" w:pos="1997"/>
                <w:tab w:val="left" w:pos="3538"/>
                <w:tab w:val="left" w:pos="3792"/>
                <w:tab w:val="left" w:pos="4709"/>
                <w:tab w:val="left" w:pos="5002"/>
                <w:tab w:val="left" w:pos="6547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-распознавать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и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употреблять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в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устной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и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письменной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речи</w:t>
            </w:r>
          </w:p>
          <w:p>
            <w:pPr>
              <w:pStyle w:val="13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предлоги места on, in, near, under;</w:t>
            </w:r>
          </w:p>
          <w:p>
            <w:pPr>
              <w:pStyle w:val="13"/>
              <w:tabs>
                <w:tab w:val="left" w:pos="1786"/>
                <w:tab w:val="left" w:pos="1997"/>
                <w:tab w:val="left" w:pos="3538"/>
                <w:tab w:val="left" w:pos="3792"/>
                <w:tab w:val="left" w:pos="4709"/>
                <w:tab w:val="left" w:pos="5002"/>
                <w:tab w:val="left" w:pos="6547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-распознавать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и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употреблять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в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устной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и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письменной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речи</w:t>
            </w:r>
          </w:p>
          <w:p>
            <w:pPr>
              <w:pStyle w:val="13"/>
              <w:tabs>
                <w:tab w:val="left" w:pos="2554"/>
                <w:tab w:val="left" w:pos="4786"/>
                <w:tab w:val="left" w:pos="6754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союзы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</w:rPr>
              <w:t>and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и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</w:rPr>
              <w:t>but</w:t>
            </w:r>
          </w:p>
          <w:p>
            <w:pPr>
              <w:pStyle w:val="13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(при однородных членах).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sz w:val="10"/>
                <w:szCs w:val="10"/>
                <w:lang w:val="ru-RU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38" w:hRule="exact"/>
          <w:jc w:val="center"/>
        </w:trPr>
        <w:tc>
          <w:tcPr>
            <w:tcW w:w="729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Социокультурные знания и умения:</w:t>
            </w:r>
          </w:p>
          <w:p>
            <w:pPr>
              <w:pStyle w:val="13"/>
              <w:tabs>
                <w:tab w:val="left" w:pos="1853"/>
                <w:tab w:val="left" w:pos="3629"/>
                <w:tab w:val="left" w:pos="5856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-владеть отдельными социокультурными элементами речевого поведенческого этикета, принятыми в англоязычной среде, в некоторых ситуациях общения: приветствие, прощание, знакомство,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выражение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благодарности,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извинение,</w:t>
            </w:r>
          </w:p>
          <w:p>
            <w:pPr>
              <w:pStyle w:val="13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поздравление с днѐм рождения, Новым годом, Рождеством;</w:t>
            </w:r>
          </w:p>
          <w:p>
            <w:pPr>
              <w:pStyle w:val="13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-знать названия родной страны и страны/стран изучаемого языка и их столиц.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Наблюдение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6" w:hRule="exact"/>
          <w:jc w:val="center"/>
        </w:trPr>
        <w:tc>
          <w:tcPr>
            <w:tcW w:w="729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b/>
                <w:bCs/>
                <w:sz w:val="24"/>
                <w:szCs w:val="24"/>
                <w:lang w:val="ru-RU"/>
              </w:rPr>
              <w:t>К концу обучения в 3 классе обучающийся научится: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b/>
                <w:bCs/>
                <w:sz w:val="24"/>
                <w:szCs w:val="24"/>
              </w:rPr>
              <w:t>Способ оценки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18" w:hRule="exact"/>
          <w:jc w:val="center"/>
        </w:trPr>
        <w:tc>
          <w:tcPr>
            <w:tcW w:w="729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Говорение:</w:t>
            </w:r>
          </w:p>
          <w:p>
            <w:pPr>
              <w:pStyle w:val="13"/>
              <w:tabs>
                <w:tab w:val="left" w:pos="2736"/>
                <w:tab w:val="left" w:pos="5131"/>
                <w:tab w:val="left" w:pos="5693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-вести разные виды диалогов (диалог этикетного характера, диалог-побуждение,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диалог-расспрос)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в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стандартных</w:t>
            </w:r>
          </w:p>
          <w:p>
            <w:pPr>
              <w:pStyle w:val="13"/>
              <w:tabs>
                <w:tab w:val="left" w:pos="2650"/>
                <w:tab w:val="left" w:pos="6053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ситуациях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неофициального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общения,</w:t>
            </w:r>
          </w:p>
          <w:p>
            <w:pPr>
              <w:pStyle w:val="13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с вербальными и (или) зрительными опорами в рамках изучаемой тематики с соблюдением норм речевого этикета, принятого в стране/странах изучаемого языка (не менее 4 реплик со стороны каждого собеседника);</w:t>
            </w:r>
          </w:p>
          <w:p>
            <w:pPr>
              <w:pStyle w:val="13"/>
              <w:tabs>
                <w:tab w:val="left" w:pos="1488"/>
                <w:tab w:val="left" w:pos="4450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-создавать устные связные монологические высказывания (описание;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повествование/рассказ)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в рамках изучаемой</w:t>
            </w:r>
          </w:p>
          <w:p>
            <w:pPr>
              <w:pStyle w:val="13"/>
              <w:tabs>
                <w:tab w:val="left" w:pos="1752"/>
                <w:tab w:val="left" w:pos="3432"/>
                <w:tab w:val="left" w:pos="4387"/>
                <w:tab w:val="left" w:pos="5741"/>
                <w:tab w:val="left" w:pos="6571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тематики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объѐмом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не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менее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4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фраз</w:t>
            </w:r>
          </w:p>
          <w:p>
            <w:pPr>
              <w:pStyle w:val="13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с вербальными и (или) зрительными опорами;</w:t>
            </w:r>
          </w:p>
          <w:p>
            <w:pPr>
              <w:pStyle w:val="13"/>
              <w:tabs>
                <w:tab w:val="left" w:pos="1838"/>
                <w:tab w:val="left" w:pos="2299"/>
                <w:tab w:val="left" w:pos="3216"/>
                <w:tab w:val="left" w:pos="5054"/>
                <w:tab w:val="left" w:pos="6350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-передавать основное содержание прочитанного текста с вербальными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и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(или)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зрительными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опорами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(объѐм</w:t>
            </w:r>
          </w:p>
          <w:p>
            <w:pPr>
              <w:pStyle w:val="13"/>
              <w:tabs>
                <w:tab w:val="left" w:pos="2563"/>
                <w:tab w:val="left" w:pos="4819"/>
                <w:tab w:val="left" w:pos="5582"/>
                <w:tab w:val="left" w:pos="6456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монологического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высказывания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–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не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менее</w:t>
            </w:r>
          </w:p>
          <w:p>
            <w:pPr>
              <w:pStyle w:val="13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4 фраз).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02" w:hRule="exact"/>
          <w:jc w:val="center"/>
        </w:trPr>
        <w:tc>
          <w:tcPr>
            <w:tcW w:w="7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Аудирование:</w:t>
            </w:r>
          </w:p>
          <w:p>
            <w:pPr>
              <w:pStyle w:val="13"/>
              <w:tabs>
                <w:tab w:val="left" w:pos="1896"/>
                <w:tab w:val="left" w:pos="5006"/>
                <w:tab w:val="left" w:pos="6854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-воспринимать на слух и понимать речь учителя и других обучающихся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вербально/невербально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реагировать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на</w:t>
            </w:r>
          </w:p>
          <w:p>
            <w:pPr>
              <w:pStyle w:val="13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услышанное;</w:t>
            </w:r>
          </w:p>
          <w:p>
            <w:pPr>
              <w:pStyle w:val="13"/>
              <w:tabs>
                <w:tab w:val="left" w:pos="1699"/>
                <w:tab w:val="left" w:pos="4114"/>
                <w:tab w:val="left" w:pos="4877"/>
                <w:tab w:val="left" w:pos="5779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-воспринимать на слух и понимать учебные тексты, построенные на изученном языковом материале, с разной глубиной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проникновения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в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их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содержание</w:t>
            </w:r>
          </w:p>
          <w:p>
            <w:pPr>
              <w:pStyle w:val="13"/>
              <w:tabs>
                <w:tab w:val="left" w:pos="1762"/>
                <w:tab w:val="left" w:pos="3365"/>
                <w:tab w:val="left" w:pos="5179"/>
                <w:tab w:val="left" w:pos="5678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в зависимости от поставленной коммуникативной задачи: с пониманием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основного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содержания,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с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пониманием</w:t>
            </w:r>
          </w:p>
          <w:p>
            <w:pPr>
              <w:pStyle w:val="13"/>
              <w:tabs>
                <w:tab w:val="left" w:pos="2170"/>
                <w:tab w:val="left" w:pos="4013"/>
                <w:tab w:val="left" w:pos="5933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запрашиваемой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информации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фактического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характера,</w:t>
            </w:r>
          </w:p>
          <w:p>
            <w:pPr>
              <w:pStyle w:val="13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со зрительной опорой и с использованием языковой, в том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Устный опрос</w:t>
            </w:r>
          </w:p>
        </w:tc>
      </w:tr>
    </w:tbl>
    <w:p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7291"/>
        <w:gridCol w:w="2803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9" w:hRule="exact"/>
          <w:jc w:val="center"/>
        </w:trPr>
        <w:tc>
          <w:tcPr>
            <w:tcW w:w="729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tabs>
                <w:tab w:val="left" w:pos="1099"/>
                <w:tab w:val="left" w:pos="3514"/>
                <w:tab w:val="left" w:pos="4877"/>
                <w:tab w:val="left" w:pos="6086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числе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контекстуальной,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догадки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(время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звучания</w:t>
            </w:r>
          </w:p>
          <w:p>
            <w:pPr>
              <w:pStyle w:val="13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текста/текстов для аудирования – до 1 минуты).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sz w:val="10"/>
                <w:szCs w:val="10"/>
                <w:lang w:val="ru-RU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47" w:hRule="exact"/>
          <w:jc w:val="center"/>
        </w:trPr>
        <w:tc>
          <w:tcPr>
            <w:tcW w:w="729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Смысловое чтение:</w:t>
            </w:r>
          </w:p>
          <w:p>
            <w:pPr>
              <w:pStyle w:val="13"/>
              <w:tabs>
                <w:tab w:val="left" w:pos="1800"/>
                <w:tab w:val="left" w:pos="2405"/>
                <w:tab w:val="left" w:pos="3960"/>
                <w:tab w:val="left" w:pos="5424"/>
                <w:tab w:val="left" w:pos="7008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-читать вслух учебные тексты объѐмом до 70 слов, построенные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на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изученном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языковом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материале,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с</w:t>
            </w:r>
          </w:p>
          <w:p>
            <w:pPr>
              <w:pStyle w:val="13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соблюдением правил чтения и соответствующей интонацией, демонстрируя понимание прочитанного;</w:t>
            </w:r>
          </w:p>
          <w:p>
            <w:pPr>
              <w:pStyle w:val="13"/>
              <w:tabs>
                <w:tab w:val="left" w:pos="1483"/>
                <w:tab w:val="left" w:pos="3154"/>
                <w:tab w:val="left" w:pos="4138"/>
                <w:tab w:val="left" w:pos="4536"/>
                <w:tab w:val="left" w:pos="6053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-читать про себя и понимать учебные тексты, содержащие отдельные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незнакомые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слова,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с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различной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глубиной</w:t>
            </w:r>
          </w:p>
          <w:p>
            <w:pPr>
              <w:pStyle w:val="13"/>
              <w:tabs>
                <w:tab w:val="left" w:pos="2976"/>
                <w:tab w:val="left" w:pos="4301"/>
                <w:tab w:val="left" w:pos="5779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проникновения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в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их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содержание</w:t>
            </w:r>
          </w:p>
          <w:p>
            <w:pPr>
              <w:pStyle w:val="13"/>
              <w:tabs>
                <w:tab w:val="left" w:pos="1824"/>
                <w:tab w:val="left" w:pos="3365"/>
                <w:tab w:val="left" w:pos="5179"/>
                <w:tab w:val="left" w:pos="5678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в зависимости от поставленной коммуникативной задачи: с пониманием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основного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содержания,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с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пониманием</w:t>
            </w:r>
          </w:p>
          <w:p>
            <w:pPr>
              <w:pStyle w:val="13"/>
              <w:tabs>
                <w:tab w:val="left" w:pos="2155"/>
                <w:tab w:val="left" w:pos="4046"/>
                <w:tab w:val="left" w:pos="4642"/>
                <w:tab w:val="left" w:pos="6307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запрашиваемой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информации,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со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зрительной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опорой</w:t>
            </w:r>
          </w:p>
          <w:p>
            <w:pPr>
              <w:pStyle w:val="13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и без опоры, а также с использованием языковой, в том числе контекстуальной, догадки (объѐм текста/текстов для чтения – до 130 слов).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26" w:hRule="exact"/>
          <w:jc w:val="center"/>
        </w:trPr>
        <w:tc>
          <w:tcPr>
            <w:tcW w:w="729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Письмо:</w:t>
            </w:r>
          </w:p>
          <w:p>
            <w:pPr>
              <w:pStyle w:val="13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-заполнять анкеты и формуляры с указанием личной информации: имя, фамилия, возраст, страна проживания, любимые занятия и другие;</w:t>
            </w:r>
          </w:p>
          <w:p>
            <w:pPr>
              <w:pStyle w:val="13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-писать с использованием образца поздравления с днем рождения, Новым годом, Рождеством с выражением пожеланий;</w:t>
            </w:r>
          </w:p>
          <w:p>
            <w:pPr>
              <w:pStyle w:val="13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-создавать подписи к иллюстрациям с пояснением, что на них изображено.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Письменная работа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5" w:hRule="exact"/>
          <w:jc w:val="center"/>
        </w:trPr>
        <w:tc>
          <w:tcPr>
            <w:tcW w:w="729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Фонетическая сторона речи:</w:t>
            </w:r>
          </w:p>
          <w:p>
            <w:pPr>
              <w:pStyle w:val="13"/>
              <w:numPr>
                <w:ilvl w:val="0"/>
                <w:numId w:val="3"/>
              </w:numPr>
              <w:tabs>
                <w:tab w:val="left" w:pos="86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 xml:space="preserve">применять правила чтения гласных в третьем типе слога (гласная + </w:t>
            </w:r>
            <w:r>
              <w:rPr>
                <w:rStyle w:val="12"/>
                <w:sz w:val="24"/>
                <w:szCs w:val="24"/>
              </w:rPr>
              <w:t>r</w:t>
            </w:r>
            <w:r>
              <w:rPr>
                <w:rStyle w:val="12"/>
                <w:sz w:val="24"/>
                <w:szCs w:val="24"/>
                <w:lang w:val="ru-RU"/>
              </w:rPr>
              <w:t>);</w:t>
            </w:r>
          </w:p>
          <w:p>
            <w:pPr>
              <w:pStyle w:val="13"/>
              <w:numPr>
                <w:ilvl w:val="0"/>
                <w:numId w:val="3"/>
              </w:numPr>
              <w:tabs>
                <w:tab w:val="left" w:pos="86"/>
                <w:tab w:val="left" w:pos="1589"/>
                <w:tab w:val="left" w:pos="3874"/>
                <w:tab w:val="left" w:pos="6619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применять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правила чтения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сложных сочетаний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букв</w:t>
            </w:r>
          </w:p>
          <w:p>
            <w:pPr>
              <w:pStyle w:val="13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(например, -</w:t>
            </w:r>
            <w:r>
              <w:rPr>
                <w:rStyle w:val="12"/>
                <w:sz w:val="24"/>
                <w:szCs w:val="24"/>
              </w:rPr>
              <w:t>tion</w:t>
            </w:r>
            <w:r>
              <w:rPr>
                <w:rStyle w:val="12"/>
                <w:sz w:val="24"/>
                <w:szCs w:val="24"/>
                <w:lang w:val="ru-RU"/>
              </w:rPr>
              <w:t>, -</w:t>
            </w:r>
            <w:r>
              <w:rPr>
                <w:rStyle w:val="12"/>
                <w:sz w:val="24"/>
                <w:szCs w:val="24"/>
              </w:rPr>
              <w:t>ight</w:t>
            </w:r>
            <w:r>
              <w:rPr>
                <w:rStyle w:val="12"/>
                <w:sz w:val="24"/>
                <w:szCs w:val="24"/>
                <w:lang w:val="ru-RU"/>
              </w:rPr>
              <w:t>) в односложных, двусложных и многосложных словах (</w:t>
            </w:r>
            <w:r>
              <w:rPr>
                <w:rStyle w:val="12"/>
                <w:sz w:val="24"/>
                <w:szCs w:val="24"/>
              </w:rPr>
              <w:t>international</w:t>
            </w:r>
            <w:r>
              <w:rPr>
                <w:rStyle w:val="12"/>
                <w:sz w:val="24"/>
                <w:szCs w:val="24"/>
                <w:lang w:val="ru-RU"/>
              </w:rPr>
              <w:t xml:space="preserve">, </w:t>
            </w:r>
            <w:r>
              <w:rPr>
                <w:rStyle w:val="12"/>
                <w:sz w:val="24"/>
                <w:szCs w:val="24"/>
              </w:rPr>
              <w:t>night</w:t>
            </w:r>
            <w:r>
              <w:rPr>
                <w:rStyle w:val="12"/>
                <w:sz w:val="24"/>
                <w:szCs w:val="24"/>
                <w:lang w:val="ru-RU"/>
              </w:rPr>
              <w:t>);</w:t>
            </w:r>
          </w:p>
          <w:p>
            <w:pPr>
              <w:pStyle w:val="13"/>
              <w:numPr>
                <w:ilvl w:val="0"/>
                <w:numId w:val="3"/>
              </w:numPr>
              <w:tabs>
                <w:tab w:val="left" w:pos="86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читать новые слова согласно основным правилам чтения;</w:t>
            </w:r>
          </w:p>
          <w:p>
            <w:pPr>
              <w:pStyle w:val="13"/>
              <w:numPr>
                <w:ilvl w:val="0"/>
                <w:numId w:val="3"/>
              </w:numPr>
              <w:tabs>
                <w:tab w:val="left" w:pos="86"/>
                <w:tab w:val="left" w:pos="2813"/>
                <w:tab w:val="left" w:pos="3365"/>
                <w:tab w:val="left" w:pos="5342"/>
                <w:tab w:val="left" w:pos="6048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различать на слух и правильно произносить слова и фразы/предложения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с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соблюдением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их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ритмико-</w:t>
            </w:r>
          </w:p>
          <w:p>
            <w:pPr>
              <w:pStyle w:val="13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интонационных особенностей.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589" w:hRule="exact"/>
          <w:jc w:val="center"/>
        </w:trPr>
        <w:tc>
          <w:tcPr>
            <w:tcW w:w="729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Графика, орфография и пунктуация:</w:t>
            </w:r>
          </w:p>
          <w:p>
            <w:pPr>
              <w:pStyle w:val="13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-правильно писать изученные слова;</w:t>
            </w:r>
          </w:p>
          <w:p>
            <w:pPr>
              <w:pStyle w:val="13"/>
              <w:tabs>
                <w:tab w:val="left" w:pos="1699"/>
                <w:tab w:val="left" w:pos="3461"/>
                <w:tab w:val="left" w:pos="4536"/>
                <w:tab w:val="left" w:pos="6341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-правильно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расставлять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знаки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препинания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(точка,</w:t>
            </w:r>
          </w:p>
          <w:p>
            <w:pPr>
              <w:pStyle w:val="13"/>
              <w:tabs>
                <w:tab w:val="left" w:pos="2203"/>
                <w:tab w:val="left" w:pos="2678"/>
                <w:tab w:val="left" w:pos="5011"/>
                <w:tab w:val="left" w:pos="6000"/>
                <w:tab w:val="left" w:pos="6451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вопросительный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и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восклицательный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знаки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в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конце</w:t>
            </w:r>
          </w:p>
          <w:p>
            <w:pPr>
              <w:pStyle w:val="13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предложения, апостроф).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Контрольная работа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160" w:hRule="exact"/>
          <w:jc w:val="center"/>
        </w:trPr>
        <w:tc>
          <w:tcPr>
            <w:tcW w:w="7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Лексическая сторона речи:</w:t>
            </w:r>
          </w:p>
          <w:p>
            <w:pPr>
              <w:pStyle w:val="13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-распознавать и употреблять в устной и письменной речи не менее 350 лексических единиц (слов, словосочетаний, речевых клише), включая 200 лексических единиц, освоенных на первом году обучения;</w:t>
            </w:r>
          </w:p>
          <w:p>
            <w:pPr>
              <w:pStyle w:val="13"/>
              <w:tabs>
                <w:tab w:val="left" w:pos="1915"/>
                <w:tab w:val="left" w:pos="2395"/>
                <w:tab w:val="left" w:pos="4267"/>
                <w:tab w:val="left" w:pos="6053"/>
                <w:tab w:val="left" w:pos="7008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-распознавать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и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образовывать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родственные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слова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с</w:t>
            </w:r>
          </w:p>
          <w:p>
            <w:pPr>
              <w:pStyle w:val="13"/>
              <w:tabs>
                <w:tab w:val="left" w:pos="2198"/>
                <w:tab w:val="left" w:pos="3634"/>
                <w:tab w:val="left" w:pos="4982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использованием</w:t>
            </w:r>
            <w:r>
              <w:rPr>
                <w:rStyle w:val="12"/>
                <w:sz w:val="24"/>
                <w:szCs w:val="24"/>
              </w:rPr>
              <w:tab/>
            </w:r>
            <w:r>
              <w:rPr>
                <w:rStyle w:val="12"/>
                <w:sz w:val="24"/>
                <w:szCs w:val="24"/>
              </w:rPr>
              <w:t>основных</w:t>
            </w:r>
            <w:r>
              <w:rPr>
                <w:rStyle w:val="12"/>
                <w:sz w:val="24"/>
                <w:szCs w:val="24"/>
              </w:rPr>
              <w:tab/>
            </w:r>
            <w:r>
              <w:rPr>
                <w:rStyle w:val="12"/>
                <w:sz w:val="24"/>
                <w:szCs w:val="24"/>
              </w:rPr>
              <w:t>способов</w:t>
            </w:r>
            <w:r>
              <w:rPr>
                <w:rStyle w:val="12"/>
                <w:sz w:val="24"/>
                <w:szCs w:val="24"/>
              </w:rPr>
              <w:tab/>
            </w:r>
            <w:r>
              <w:rPr>
                <w:rStyle w:val="12"/>
                <w:sz w:val="24"/>
                <w:szCs w:val="24"/>
              </w:rPr>
              <w:t>словообразования: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Наблюдение</w:t>
            </w:r>
          </w:p>
        </w:tc>
      </w:tr>
    </w:tbl>
    <w:p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7291"/>
        <w:gridCol w:w="2803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9" w:hRule="exact"/>
          <w:jc w:val="center"/>
        </w:trPr>
        <w:tc>
          <w:tcPr>
            <w:tcW w:w="729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tabs>
                <w:tab w:val="left" w:pos="1718"/>
                <w:tab w:val="left" w:pos="3250"/>
                <w:tab w:val="left" w:pos="5170"/>
                <w:tab w:val="left" w:pos="6077"/>
                <w:tab w:val="left" w:pos="6725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аффиксации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(суффиксы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числительных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-</w:t>
            </w:r>
            <w:r>
              <w:rPr>
                <w:rStyle w:val="12"/>
                <w:sz w:val="24"/>
                <w:szCs w:val="24"/>
              </w:rPr>
              <w:t>teen</w:t>
            </w:r>
            <w:r>
              <w:rPr>
                <w:rStyle w:val="12"/>
                <w:sz w:val="24"/>
                <w:szCs w:val="24"/>
                <w:lang w:val="ru-RU"/>
              </w:rPr>
              <w:t>,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-</w:t>
            </w:r>
            <w:r>
              <w:rPr>
                <w:rStyle w:val="12"/>
                <w:sz w:val="24"/>
                <w:szCs w:val="24"/>
              </w:rPr>
              <w:t>ty</w:t>
            </w:r>
            <w:r>
              <w:rPr>
                <w:rStyle w:val="12"/>
                <w:sz w:val="24"/>
                <w:szCs w:val="24"/>
                <w:lang w:val="ru-RU"/>
              </w:rPr>
              <w:t>,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-</w:t>
            </w:r>
            <w:r>
              <w:rPr>
                <w:rStyle w:val="12"/>
                <w:sz w:val="24"/>
                <w:szCs w:val="24"/>
              </w:rPr>
              <w:t>th</w:t>
            </w:r>
            <w:r>
              <w:rPr>
                <w:rStyle w:val="12"/>
                <w:sz w:val="24"/>
                <w:szCs w:val="24"/>
                <w:lang w:val="ru-RU"/>
              </w:rPr>
              <w:t>)</w:t>
            </w:r>
          </w:p>
          <w:p>
            <w:pPr>
              <w:pStyle w:val="13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и словосложения (football, snowman).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984" w:hRule="exact"/>
          <w:jc w:val="center"/>
        </w:trPr>
        <w:tc>
          <w:tcPr>
            <w:tcW w:w="729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Грамматическая сторона речи:</w:t>
            </w:r>
          </w:p>
          <w:p>
            <w:pPr>
              <w:pStyle w:val="13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-распознавать и употреблять в устной и письменной речи побудительные предложения в отрицательной форме (</w:t>
            </w:r>
            <w:r>
              <w:rPr>
                <w:rStyle w:val="12"/>
                <w:sz w:val="24"/>
                <w:szCs w:val="24"/>
              </w:rPr>
              <w:t>Don</w:t>
            </w:r>
            <w:r>
              <w:rPr>
                <w:rStyle w:val="12"/>
                <w:sz w:val="24"/>
                <w:szCs w:val="24"/>
                <w:lang w:val="ru-RU"/>
              </w:rPr>
              <w:t>’</w:t>
            </w:r>
            <w:r>
              <w:rPr>
                <w:rStyle w:val="12"/>
                <w:sz w:val="24"/>
                <w:szCs w:val="24"/>
              </w:rPr>
              <w:t>t</w:t>
            </w:r>
            <w:r>
              <w:rPr>
                <w:rStyle w:val="12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2"/>
                <w:sz w:val="24"/>
                <w:szCs w:val="24"/>
              </w:rPr>
              <w:t>talk</w:t>
            </w:r>
            <w:r>
              <w:rPr>
                <w:rStyle w:val="12"/>
                <w:sz w:val="24"/>
                <w:szCs w:val="24"/>
                <w:lang w:val="ru-RU"/>
              </w:rPr>
              <w:t xml:space="preserve">, </w:t>
            </w:r>
            <w:r>
              <w:rPr>
                <w:rStyle w:val="12"/>
                <w:sz w:val="24"/>
                <w:szCs w:val="24"/>
              </w:rPr>
              <w:t>please</w:t>
            </w:r>
            <w:r>
              <w:rPr>
                <w:rStyle w:val="12"/>
                <w:sz w:val="24"/>
                <w:szCs w:val="24"/>
                <w:lang w:val="ru-RU"/>
              </w:rPr>
              <w:t>.);</w:t>
            </w:r>
          </w:p>
          <w:p>
            <w:pPr>
              <w:pStyle w:val="13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 xml:space="preserve">-распознавать и употреблять в устной и письменной речи предложения с начальным </w:t>
            </w:r>
            <w:r>
              <w:rPr>
                <w:rStyle w:val="12"/>
                <w:sz w:val="24"/>
                <w:szCs w:val="24"/>
              </w:rPr>
              <w:t>There</w:t>
            </w:r>
            <w:r>
              <w:rPr>
                <w:rStyle w:val="12"/>
                <w:sz w:val="24"/>
                <w:szCs w:val="24"/>
                <w:lang w:val="ru-RU"/>
              </w:rPr>
              <w:t xml:space="preserve"> + </w:t>
            </w:r>
            <w:r>
              <w:rPr>
                <w:rStyle w:val="12"/>
                <w:sz w:val="24"/>
                <w:szCs w:val="24"/>
              </w:rPr>
              <w:t>to</w:t>
            </w:r>
            <w:r>
              <w:rPr>
                <w:rStyle w:val="12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2"/>
                <w:sz w:val="24"/>
                <w:szCs w:val="24"/>
              </w:rPr>
              <w:t>be</w:t>
            </w:r>
            <w:r>
              <w:rPr>
                <w:rStyle w:val="12"/>
                <w:sz w:val="24"/>
                <w:szCs w:val="24"/>
                <w:lang w:val="ru-RU"/>
              </w:rPr>
              <w:t xml:space="preserve"> в </w:t>
            </w:r>
            <w:r>
              <w:rPr>
                <w:rStyle w:val="12"/>
                <w:sz w:val="24"/>
                <w:szCs w:val="24"/>
              </w:rPr>
              <w:t>Past</w:t>
            </w:r>
            <w:r>
              <w:rPr>
                <w:rStyle w:val="12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2"/>
                <w:sz w:val="24"/>
                <w:szCs w:val="24"/>
              </w:rPr>
              <w:t>Simple</w:t>
            </w:r>
            <w:r>
              <w:rPr>
                <w:rStyle w:val="12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2"/>
                <w:sz w:val="24"/>
                <w:szCs w:val="24"/>
              </w:rPr>
              <w:t>Tense</w:t>
            </w:r>
            <w:r>
              <w:rPr>
                <w:rStyle w:val="12"/>
                <w:sz w:val="24"/>
                <w:szCs w:val="24"/>
                <w:lang w:val="ru-RU"/>
              </w:rPr>
              <w:t xml:space="preserve"> (</w:t>
            </w:r>
            <w:r>
              <w:rPr>
                <w:rStyle w:val="12"/>
                <w:sz w:val="24"/>
                <w:szCs w:val="24"/>
              </w:rPr>
              <w:t>There</w:t>
            </w:r>
            <w:r>
              <w:rPr>
                <w:rStyle w:val="12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2"/>
                <w:sz w:val="24"/>
                <w:szCs w:val="24"/>
              </w:rPr>
              <w:t>was</w:t>
            </w:r>
            <w:r>
              <w:rPr>
                <w:rStyle w:val="12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2"/>
                <w:sz w:val="24"/>
                <w:szCs w:val="24"/>
              </w:rPr>
              <w:t>a</w:t>
            </w:r>
            <w:r>
              <w:rPr>
                <w:rStyle w:val="12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2"/>
                <w:sz w:val="24"/>
                <w:szCs w:val="24"/>
              </w:rPr>
              <w:t>bridge</w:t>
            </w:r>
            <w:r>
              <w:rPr>
                <w:rStyle w:val="12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2"/>
                <w:sz w:val="24"/>
                <w:szCs w:val="24"/>
              </w:rPr>
              <w:t>across</w:t>
            </w:r>
            <w:r>
              <w:rPr>
                <w:rStyle w:val="12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2"/>
                <w:sz w:val="24"/>
                <w:szCs w:val="24"/>
              </w:rPr>
              <w:t>the</w:t>
            </w:r>
            <w:r>
              <w:rPr>
                <w:rStyle w:val="12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2"/>
                <w:sz w:val="24"/>
                <w:szCs w:val="24"/>
              </w:rPr>
              <w:t>river</w:t>
            </w:r>
            <w:r>
              <w:rPr>
                <w:rStyle w:val="12"/>
                <w:sz w:val="24"/>
                <w:szCs w:val="24"/>
                <w:lang w:val="ru-RU"/>
              </w:rPr>
              <w:t xml:space="preserve">. </w:t>
            </w:r>
            <w:r>
              <w:rPr>
                <w:rStyle w:val="12"/>
                <w:sz w:val="24"/>
                <w:szCs w:val="24"/>
              </w:rPr>
              <w:t>There</w:t>
            </w:r>
            <w:r>
              <w:rPr>
                <w:rStyle w:val="12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2"/>
                <w:sz w:val="24"/>
                <w:szCs w:val="24"/>
              </w:rPr>
              <w:t>were</w:t>
            </w:r>
            <w:r>
              <w:rPr>
                <w:rStyle w:val="12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2"/>
                <w:sz w:val="24"/>
                <w:szCs w:val="24"/>
              </w:rPr>
              <w:t>mountains</w:t>
            </w:r>
            <w:r>
              <w:rPr>
                <w:rStyle w:val="12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2"/>
                <w:sz w:val="24"/>
                <w:szCs w:val="24"/>
              </w:rPr>
              <w:t>in</w:t>
            </w:r>
            <w:r>
              <w:rPr>
                <w:rStyle w:val="12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2"/>
                <w:sz w:val="24"/>
                <w:szCs w:val="24"/>
              </w:rPr>
              <w:t>the</w:t>
            </w:r>
            <w:r>
              <w:rPr>
                <w:rStyle w:val="12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2"/>
                <w:sz w:val="24"/>
                <w:szCs w:val="24"/>
              </w:rPr>
              <w:t>south</w:t>
            </w:r>
            <w:r>
              <w:rPr>
                <w:rStyle w:val="12"/>
                <w:sz w:val="24"/>
                <w:szCs w:val="24"/>
                <w:lang w:val="ru-RU"/>
              </w:rPr>
              <w:t>.);</w:t>
            </w:r>
          </w:p>
          <w:p>
            <w:pPr>
              <w:pStyle w:val="13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-распознавать и употреблять в устной и письменной речи конструкции с глаголами на -</w:t>
            </w:r>
            <w:r>
              <w:rPr>
                <w:rStyle w:val="12"/>
                <w:sz w:val="24"/>
                <w:szCs w:val="24"/>
              </w:rPr>
              <w:t>ing</w:t>
            </w:r>
            <w:r>
              <w:rPr>
                <w:rStyle w:val="12"/>
                <w:sz w:val="24"/>
                <w:szCs w:val="24"/>
                <w:lang w:val="ru-RU"/>
              </w:rPr>
              <w:t xml:space="preserve">: </w:t>
            </w:r>
            <w:r>
              <w:rPr>
                <w:rStyle w:val="12"/>
                <w:sz w:val="24"/>
                <w:szCs w:val="24"/>
              </w:rPr>
              <w:t>to</w:t>
            </w:r>
            <w:r>
              <w:rPr>
                <w:rStyle w:val="12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2"/>
                <w:sz w:val="24"/>
                <w:szCs w:val="24"/>
              </w:rPr>
              <w:t>like</w:t>
            </w:r>
            <w:r>
              <w:rPr>
                <w:rStyle w:val="12"/>
                <w:sz w:val="24"/>
                <w:szCs w:val="24"/>
                <w:lang w:val="ru-RU"/>
              </w:rPr>
              <w:t>/</w:t>
            </w:r>
            <w:r>
              <w:rPr>
                <w:rStyle w:val="12"/>
                <w:sz w:val="24"/>
                <w:szCs w:val="24"/>
              </w:rPr>
              <w:t>enjoy</w:t>
            </w:r>
            <w:r>
              <w:rPr>
                <w:rStyle w:val="12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2"/>
                <w:sz w:val="24"/>
                <w:szCs w:val="24"/>
              </w:rPr>
              <w:t>doing</w:t>
            </w:r>
            <w:r>
              <w:rPr>
                <w:rStyle w:val="12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2"/>
                <w:sz w:val="24"/>
                <w:szCs w:val="24"/>
              </w:rPr>
              <w:t>something</w:t>
            </w:r>
            <w:r>
              <w:rPr>
                <w:rStyle w:val="12"/>
                <w:sz w:val="24"/>
                <w:szCs w:val="24"/>
                <w:lang w:val="ru-RU"/>
              </w:rPr>
              <w:t xml:space="preserve">; распознавать и употреблять в устной и письменной речи конструкцию </w:t>
            </w:r>
            <w:r>
              <w:rPr>
                <w:rStyle w:val="12"/>
                <w:sz w:val="24"/>
                <w:szCs w:val="24"/>
              </w:rPr>
              <w:t>I</w:t>
            </w:r>
            <w:r>
              <w:rPr>
                <w:rStyle w:val="12"/>
                <w:sz w:val="24"/>
                <w:szCs w:val="24"/>
                <w:lang w:val="ru-RU"/>
              </w:rPr>
              <w:t>’</w:t>
            </w:r>
            <w:r>
              <w:rPr>
                <w:rStyle w:val="12"/>
                <w:sz w:val="24"/>
                <w:szCs w:val="24"/>
              </w:rPr>
              <w:t>d</w:t>
            </w:r>
            <w:r>
              <w:rPr>
                <w:rStyle w:val="12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2"/>
                <w:sz w:val="24"/>
                <w:szCs w:val="24"/>
              </w:rPr>
              <w:t>like</w:t>
            </w:r>
            <w:r>
              <w:rPr>
                <w:rStyle w:val="12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2"/>
                <w:sz w:val="24"/>
                <w:szCs w:val="24"/>
              </w:rPr>
              <w:t>to</w:t>
            </w:r>
            <w:r>
              <w:rPr>
                <w:rStyle w:val="12"/>
                <w:sz w:val="24"/>
                <w:szCs w:val="24"/>
                <w:lang w:val="ru-RU"/>
              </w:rPr>
              <w:t xml:space="preserve"> ...;</w:t>
            </w:r>
          </w:p>
          <w:p>
            <w:pPr>
              <w:pStyle w:val="13"/>
              <w:tabs>
                <w:tab w:val="left" w:pos="5208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 xml:space="preserve">-распознавать и употреблять в устной и письменной речи правильные и неправильные глаголы в </w:t>
            </w:r>
            <w:r>
              <w:rPr>
                <w:rStyle w:val="12"/>
                <w:sz w:val="24"/>
                <w:szCs w:val="24"/>
              </w:rPr>
              <w:t>Past</w:t>
            </w:r>
            <w:r>
              <w:rPr>
                <w:rStyle w:val="12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2"/>
                <w:sz w:val="24"/>
                <w:szCs w:val="24"/>
              </w:rPr>
              <w:t>Simple</w:t>
            </w:r>
            <w:r>
              <w:rPr>
                <w:rStyle w:val="12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2"/>
                <w:sz w:val="24"/>
                <w:szCs w:val="24"/>
              </w:rPr>
              <w:t>Tense</w:t>
            </w:r>
            <w:r>
              <w:rPr>
                <w:rStyle w:val="12"/>
                <w:sz w:val="24"/>
                <w:szCs w:val="24"/>
                <w:lang w:val="ru-RU"/>
              </w:rPr>
              <w:t xml:space="preserve"> в повествовательных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(утвердительных</w:t>
            </w:r>
          </w:p>
          <w:p>
            <w:pPr>
              <w:pStyle w:val="13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и отрицательных) и вопросительных (общий и специальный вопрос) предложениях;</w:t>
            </w:r>
          </w:p>
          <w:p>
            <w:pPr>
              <w:pStyle w:val="13"/>
              <w:tabs>
                <w:tab w:val="left" w:pos="1757"/>
                <w:tab w:val="left" w:pos="3528"/>
                <w:tab w:val="left" w:pos="3816"/>
                <w:tab w:val="left" w:pos="4718"/>
                <w:tab w:val="left" w:pos="5006"/>
                <w:tab w:val="left" w:pos="6533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-распознавать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и употреблять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в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устной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и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письменной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речи</w:t>
            </w:r>
          </w:p>
          <w:p>
            <w:pPr>
              <w:pStyle w:val="13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существительные в притяжательном падеже (</w:t>
            </w:r>
            <w:r>
              <w:rPr>
                <w:rStyle w:val="12"/>
                <w:sz w:val="24"/>
                <w:szCs w:val="24"/>
              </w:rPr>
              <w:t>Possessive</w:t>
            </w:r>
            <w:r>
              <w:rPr>
                <w:rStyle w:val="12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2"/>
                <w:sz w:val="24"/>
                <w:szCs w:val="24"/>
              </w:rPr>
              <w:t>Case</w:t>
            </w:r>
            <w:r>
              <w:rPr>
                <w:rStyle w:val="12"/>
                <w:sz w:val="24"/>
                <w:szCs w:val="24"/>
                <w:lang w:val="ru-RU"/>
              </w:rPr>
              <w:t>);</w:t>
            </w:r>
          </w:p>
          <w:p>
            <w:pPr>
              <w:pStyle w:val="13"/>
              <w:tabs>
                <w:tab w:val="left" w:pos="1757"/>
                <w:tab w:val="left" w:pos="3528"/>
                <w:tab w:val="left" w:pos="3816"/>
                <w:tab w:val="left" w:pos="4718"/>
                <w:tab w:val="left" w:pos="5006"/>
                <w:tab w:val="left" w:pos="6533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-распознавать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и употреблять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в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устной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и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письменной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речи</w:t>
            </w:r>
          </w:p>
          <w:p>
            <w:pPr>
              <w:pStyle w:val="13"/>
              <w:tabs>
                <w:tab w:val="left" w:pos="1013"/>
                <w:tab w:val="left" w:pos="2880"/>
                <w:tab w:val="left" w:pos="4488"/>
                <w:tab w:val="left" w:pos="4930"/>
                <w:tab w:val="left" w:pos="6974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слова,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выражающие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количество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с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исчисляемыми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и</w:t>
            </w:r>
          </w:p>
          <w:p>
            <w:pPr>
              <w:pStyle w:val="13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неисчисляемыми существительными (</w:t>
            </w:r>
            <w:r>
              <w:rPr>
                <w:rStyle w:val="12"/>
                <w:sz w:val="24"/>
                <w:szCs w:val="24"/>
              </w:rPr>
              <w:t>much</w:t>
            </w:r>
            <w:r>
              <w:rPr>
                <w:rStyle w:val="12"/>
                <w:sz w:val="24"/>
                <w:szCs w:val="24"/>
                <w:lang w:val="ru-RU"/>
              </w:rPr>
              <w:t>/</w:t>
            </w:r>
            <w:r>
              <w:rPr>
                <w:rStyle w:val="12"/>
                <w:sz w:val="24"/>
                <w:szCs w:val="24"/>
              </w:rPr>
              <w:t>many</w:t>
            </w:r>
            <w:r>
              <w:rPr>
                <w:rStyle w:val="12"/>
                <w:sz w:val="24"/>
                <w:szCs w:val="24"/>
                <w:lang w:val="ru-RU"/>
              </w:rPr>
              <w:t>/</w:t>
            </w:r>
            <w:r>
              <w:rPr>
                <w:rStyle w:val="12"/>
                <w:sz w:val="24"/>
                <w:szCs w:val="24"/>
              </w:rPr>
              <w:t>a</w:t>
            </w:r>
            <w:r>
              <w:rPr>
                <w:rStyle w:val="12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2"/>
                <w:sz w:val="24"/>
                <w:szCs w:val="24"/>
              </w:rPr>
              <w:t>lot</w:t>
            </w:r>
            <w:r>
              <w:rPr>
                <w:rStyle w:val="12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2"/>
                <w:sz w:val="24"/>
                <w:szCs w:val="24"/>
              </w:rPr>
              <w:t>of</w:t>
            </w:r>
            <w:r>
              <w:rPr>
                <w:rStyle w:val="12"/>
                <w:sz w:val="24"/>
                <w:szCs w:val="24"/>
                <w:lang w:val="ru-RU"/>
              </w:rPr>
              <w:t>);</w:t>
            </w:r>
          </w:p>
          <w:p>
            <w:pPr>
              <w:pStyle w:val="13"/>
              <w:tabs>
                <w:tab w:val="left" w:pos="1757"/>
                <w:tab w:val="left" w:pos="3528"/>
                <w:tab w:val="left" w:pos="3816"/>
                <w:tab w:val="left" w:pos="4718"/>
                <w:tab w:val="left" w:pos="5006"/>
                <w:tab w:val="left" w:pos="6533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-распознавать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и употреблять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в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устной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и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письменной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речи</w:t>
            </w:r>
          </w:p>
          <w:p>
            <w:pPr>
              <w:pStyle w:val="13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 xml:space="preserve">наречия частотности </w:t>
            </w:r>
            <w:r>
              <w:rPr>
                <w:rStyle w:val="12"/>
                <w:sz w:val="24"/>
                <w:szCs w:val="24"/>
              </w:rPr>
              <w:t>usually</w:t>
            </w:r>
            <w:r>
              <w:rPr>
                <w:rStyle w:val="12"/>
                <w:sz w:val="24"/>
                <w:szCs w:val="24"/>
                <w:lang w:val="ru-RU"/>
              </w:rPr>
              <w:t xml:space="preserve">, </w:t>
            </w:r>
            <w:r>
              <w:rPr>
                <w:rStyle w:val="12"/>
                <w:sz w:val="24"/>
                <w:szCs w:val="24"/>
              </w:rPr>
              <w:t>often</w:t>
            </w:r>
            <w:r>
              <w:rPr>
                <w:rStyle w:val="12"/>
                <w:sz w:val="24"/>
                <w:szCs w:val="24"/>
                <w:lang w:val="ru-RU"/>
              </w:rPr>
              <w:t>;</w:t>
            </w:r>
          </w:p>
          <w:p>
            <w:pPr>
              <w:pStyle w:val="13"/>
              <w:tabs>
                <w:tab w:val="left" w:pos="1757"/>
                <w:tab w:val="left" w:pos="3528"/>
                <w:tab w:val="left" w:pos="3816"/>
                <w:tab w:val="left" w:pos="4718"/>
                <w:tab w:val="left" w:pos="5006"/>
                <w:tab w:val="left" w:pos="6533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-распознавать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и употреблять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в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устной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и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письменной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речи</w:t>
            </w:r>
          </w:p>
          <w:p>
            <w:pPr>
              <w:pStyle w:val="13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личные местоимения в объектном падеже;</w:t>
            </w:r>
          </w:p>
          <w:p>
            <w:pPr>
              <w:pStyle w:val="13"/>
              <w:tabs>
                <w:tab w:val="left" w:pos="1757"/>
                <w:tab w:val="left" w:pos="3528"/>
                <w:tab w:val="left" w:pos="3816"/>
                <w:tab w:val="left" w:pos="4718"/>
                <w:tab w:val="left" w:pos="5006"/>
                <w:tab w:val="left" w:pos="6533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-распознавать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и употреблять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в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устной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и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письменной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речи</w:t>
            </w:r>
          </w:p>
          <w:p>
            <w:pPr>
              <w:pStyle w:val="13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 xml:space="preserve">указательные местоимения </w:t>
            </w:r>
            <w:r>
              <w:rPr>
                <w:rStyle w:val="12"/>
                <w:sz w:val="24"/>
                <w:szCs w:val="24"/>
              </w:rPr>
              <w:t>that</w:t>
            </w:r>
            <w:r>
              <w:rPr>
                <w:rStyle w:val="12"/>
                <w:sz w:val="24"/>
                <w:szCs w:val="24"/>
                <w:lang w:val="ru-RU"/>
              </w:rPr>
              <w:t xml:space="preserve"> – </w:t>
            </w:r>
            <w:r>
              <w:rPr>
                <w:rStyle w:val="12"/>
                <w:sz w:val="24"/>
                <w:szCs w:val="24"/>
              </w:rPr>
              <w:t>those</w:t>
            </w:r>
            <w:r>
              <w:rPr>
                <w:rStyle w:val="12"/>
                <w:sz w:val="24"/>
                <w:szCs w:val="24"/>
                <w:lang w:val="ru-RU"/>
              </w:rPr>
              <w:t>;</w:t>
            </w:r>
          </w:p>
          <w:p>
            <w:pPr>
              <w:pStyle w:val="13"/>
              <w:tabs>
                <w:tab w:val="left" w:pos="1757"/>
                <w:tab w:val="left" w:pos="3528"/>
                <w:tab w:val="left" w:pos="3816"/>
                <w:tab w:val="left" w:pos="4718"/>
                <w:tab w:val="left" w:pos="5006"/>
                <w:tab w:val="left" w:pos="6533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-распознавать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и употреблять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в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устной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и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письменной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речи</w:t>
            </w:r>
          </w:p>
          <w:p>
            <w:pPr>
              <w:pStyle w:val="13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 xml:space="preserve">неопределѐнные местоимения </w:t>
            </w:r>
            <w:r>
              <w:rPr>
                <w:rStyle w:val="12"/>
                <w:sz w:val="24"/>
                <w:szCs w:val="24"/>
              </w:rPr>
              <w:t>some</w:t>
            </w:r>
            <w:r>
              <w:rPr>
                <w:rStyle w:val="12"/>
                <w:sz w:val="24"/>
                <w:szCs w:val="24"/>
                <w:lang w:val="ru-RU"/>
              </w:rPr>
              <w:t>/</w:t>
            </w:r>
            <w:r>
              <w:rPr>
                <w:rStyle w:val="12"/>
                <w:sz w:val="24"/>
                <w:szCs w:val="24"/>
              </w:rPr>
              <w:t>any</w:t>
            </w:r>
            <w:r>
              <w:rPr>
                <w:rStyle w:val="12"/>
                <w:sz w:val="24"/>
                <w:szCs w:val="24"/>
                <w:lang w:val="ru-RU"/>
              </w:rPr>
              <w:t xml:space="preserve"> в повествовательных и вопросительных предложениях;</w:t>
            </w:r>
          </w:p>
          <w:p>
            <w:pPr>
              <w:pStyle w:val="13"/>
              <w:tabs>
                <w:tab w:val="left" w:pos="1757"/>
                <w:tab w:val="left" w:pos="3528"/>
                <w:tab w:val="left" w:pos="3816"/>
                <w:tab w:val="left" w:pos="4718"/>
                <w:tab w:val="left" w:pos="5006"/>
                <w:tab w:val="left" w:pos="6533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-распознавать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и употреблять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в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устной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и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письменной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речи</w:t>
            </w:r>
          </w:p>
          <w:p>
            <w:pPr>
              <w:pStyle w:val="13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 xml:space="preserve">вопросительные слова </w:t>
            </w:r>
            <w:r>
              <w:rPr>
                <w:rStyle w:val="12"/>
                <w:sz w:val="24"/>
                <w:szCs w:val="24"/>
              </w:rPr>
              <w:t>when</w:t>
            </w:r>
            <w:r>
              <w:rPr>
                <w:rStyle w:val="12"/>
                <w:sz w:val="24"/>
                <w:szCs w:val="24"/>
                <w:lang w:val="ru-RU"/>
              </w:rPr>
              <w:t xml:space="preserve">, </w:t>
            </w:r>
            <w:r>
              <w:rPr>
                <w:rStyle w:val="12"/>
                <w:sz w:val="24"/>
                <w:szCs w:val="24"/>
              </w:rPr>
              <w:t>whose</w:t>
            </w:r>
            <w:r>
              <w:rPr>
                <w:rStyle w:val="12"/>
                <w:sz w:val="24"/>
                <w:szCs w:val="24"/>
                <w:lang w:val="ru-RU"/>
              </w:rPr>
              <w:t xml:space="preserve">, </w:t>
            </w:r>
            <w:r>
              <w:rPr>
                <w:rStyle w:val="12"/>
                <w:sz w:val="24"/>
                <w:szCs w:val="24"/>
              </w:rPr>
              <w:t>why</w:t>
            </w:r>
            <w:r>
              <w:rPr>
                <w:rStyle w:val="12"/>
                <w:sz w:val="24"/>
                <w:szCs w:val="24"/>
                <w:lang w:val="ru-RU"/>
              </w:rPr>
              <w:t>;</w:t>
            </w:r>
          </w:p>
          <w:p>
            <w:pPr>
              <w:pStyle w:val="13"/>
              <w:tabs>
                <w:tab w:val="left" w:pos="1757"/>
                <w:tab w:val="left" w:pos="3528"/>
                <w:tab w:val="left" w:pos="3816"/>
                <w:tab w:val="left" w:pos="4718"/>
                <w:tab w:val="left" w:pos="5006"/>
                <w:tab w:val="left" w:pos="6533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-распознавать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и употреблять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в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устной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и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письменной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речи</w:t>
            </w:r>
          </w:p>
          <w:p>
            <w:pPr>
              <w:pStyle w:val="13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количественные числительные (13–100);</w:t>
            </w:r>
          </w:p>
          <w:p>
            <w:pPr>
              <w:pStyle w:val="13"/>
              <w:tabs>
                <w:tab w:val="left" w:pos="1757"/>
                <w:tab w:val="left" w:pos="3528"/>
                <w:tab w:val="left" w:pos="3816"/>
                <w:tab w:val="left" w:pos="4718"/>
                <w:tab w:val="left" w:pos="5006"/>
                <w:tab w:val="left" w:pos="6533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-распознавать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и употреблять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в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устной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и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письменной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речи</w:t>
            </w:r>
          </w:p>
          <w:p>
            <w:pPr>
              <w:pStyle w:val="13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порядковые числительные (1–30);</w:t>
            </w:r>
          </w:p>
          <w:p>
            <w:pPr>
              <w:pStyle w:val="13"/>
              <w:tabs>
                <w:tab w:val="left" w:pos="1757"/>
                <w:tab w:val="left" w:pos="3528"/>
                <w:tab w:val="left" w:pos="3816"/>
                <w:tab w:val="left" w:pos="4718"/>
                <w:tab w:val="left" w:pos="5006"/>
                <w:tab w:val="left" w:pos="6533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-распознавать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и употреблять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в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устной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и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письменной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речи</w:t>
            </w:r>
          </w:p>
          <w:p>
            <w:pPr>
              <w:pStyle w:val="13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предлог направления движения to (We went to Moscow last year.);</w:t>
            </w:r>
          </w:p>
          <w:p>
            <w:pPr>
              <w:pStyle w:val="13"/>
              <w:tabs>
                <w:tab w:val="left" w:pos="1757"/>
                <w:tab w:val="left" w:pos="3528"/>
                <w:tab w:val="left" w:pos="3816"/>
                <w:tab w:val="left" w:pos="4718"/>
                <w:tab w:val="left" w:pos="5006"/>
                <w:tab w:val="left" w:pos="6533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-распознавать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и употреблять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в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устной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и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письменной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речи</w:t>
            </w:r>
          </w:p>
          <w:p>
            <w:pPr>
              <w:pStyle w:val="13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предлоги места next to, in front of, behind;</w:t>
            </w:r>
          </w:p>
          <w:p>
            <w:pPr>
              <w:pStyle w:val="13"/>
              <w:tabs>
                <w:tab w:val="left" w:pos="1757"/>
                <w:tab w:val="left" w:pos="3528"/>
                <w:tab w:val="left" w:pos="3816"/>
                <w:tab w:val="left" w:pos="4718"/>
                <w:tab w:val="left" w:pos="5006"/>
                <w:tab w:val="left" w:pos="6533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-распознавать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и употреблять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в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устной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и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письменной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речи</w:t>
            </w:r>
          </w:p>
          <w:p>
            <w:pPr>
              <w:pStyle w:val="13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предлоги времени: at, in, on в выражениях at 4 o’clock, in the morning, on Monday.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Письменная работа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exact"/>
          <w:jc w:val="center"/>
        </w:trPr>
        <w:tc>
          <w:tcPr>
            <w:tcW w:w="7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Социокультурные знания и умения:</w:t>
            </w:r>
          </w:p>
          <w:p>
            <w:pPr>
              <w:pStyle w:val="13"/>
              <w:tabs>
                <w:tab w:val="left" w:pos="1493"/>
                <w:tab w:val="left" w:pos="4224"/>
                <w:tab w:val="left" w:pos="6120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-владеть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социокультурными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элементами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речевого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Наблюдение</w:t>
            </w:r>
          </w:p>
        </w:tc>
      </w:tr>
    </w:tbl>
    <w:p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7291"/>
        <w:gridCol w:w="2803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877" w:hRule="exact"/>
          <w:jc w:val="center"/>
        </w:trPr>
        <w:tc>
          <w:tcPr>
            <w:tcW w:w="729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поведенческого этикета, принятыми в англоязычной среде, в некоторых ситуациях общения (приветствие, прощание, знакомство, просьба, выражение благодарности, извинение, поздравление с днѐм рождения, Новым годом, Рождеством);</w:t>
            </w:r>
          </w:p>
          <w:p>
            <w:pPr>
              <w:pStyle w:val="13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-кратко представлять свою страну и страну/страны изучаемого языка на английском языке.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sz w:val="10"/>
                <w:szCs w:val="10"/>
                <w:lang w:val="ru-RU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6" w:hRule="exact"/>
          <w:jc w:val="center"/>
        </w:trPr>
        <w:tc>
          <w:tcPr>
            <w:tcW w:w="729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b/>
                <w:bCs/>
                <w:sz w:val="24"/>
                <w:szCs w:val="24"/>
                <w:lang w:val="ru-RU"/>
              </w:rPr>
              <w:t>К концу обучения в 4 классе обучающийся научится: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b/>
                <w:bCs/>
                <w:sz w:val="24"/>
                <w:szCs w:val="24"/>
              </w:rPr>
              <w:t>Способ оценки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570" w:hRule="exact"/>
          <w:jc w:val="center"/>
        </w:trPr>
        <w:tc>
          <w:tcPr>
            <w:tcW w:w="729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Говорение:</w:t>
            </w:r>
          </w:p>
          <w:p>
            <w:pPr>
              <w:pStyle w:val="13"/>
              <w:tabs>
                <w:tab w:val="left" w:pos="2938"/>
                <w:tab w:val="left" w:pos="6595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-вести разные виды диалогов (диалог этикетного характера, диалог-побуждение, диалог-расспрос) на основе вербальных и (или)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зрительных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опор</w:t>
            </w:r>
          </w:p>
          <w:p>
            <w:pPr>
              <w:pStyle w:val="13"/>
              <w:tabs>
                <w:tab w:val="left" w:pos="2189"/>
                <w:tab w:val="left" w:pos="3053"/>
                <w:tab w:val="left" w:pos="4330"/>
                <w:tab w:val="left" w:pos="5530"/>
                <w:tab w:val="left" w:pos="6994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с соблюдением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норм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речевого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этикета,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принятого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в</w:t>
            </w:r>
          </w:p>
          <w:p>
            <w:pPr>
              <w:pStyle w:val="13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стране/странах изучаемого языка (не менее 4–5 реплик со стороны каждого собеседника);</w:t>
            </w:r>
          </w:p>
          <w:p>
            <w:pPr>
              <w:pStyle w:val="13"/>
              <w:tabs>
                <w:tab w:val="left" w:pos="2678"/>
                <w:tab w:val="left" w:pos="6115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-вести диалог – разговор по телефону с использованием картинок, фотографий и (или) ключевых слов в стандартных ситуациях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неофициального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общения</w:t>
            </w:r>
          </w:p>
          <w:p>
            <w:pPr>
              <w:pStyle w:val="13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с соблюдением норм речевого этикета в объѐме не менее 4–5 реплик со стороны каждого собеседника;</w:t>
            </w:r>
          </w:p>
          <w:p>
            <w:pPr>
              <w:pStyle w:val="13"/>
              <w:tabs>
                <w:tab w:val="left" w:pos="1603"/>
                <w:tab w:val="left" w:pos="3528"/>
                <w:tab w:val="left" w:pos="7008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-создавать устные связные монологические высказывания (описание,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рассуждение;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повествование/сообщение)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с</w:t>
            </w:r>
          </w:p>
          <w:p>
            <w:pPr>
              <w:pStyle w:val="13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вербальными и (или) зрительными опорами в рамках тематического содержания речи для 4 класса (объѐм монологического высказывания – не менее 4–5 фраз);</w:t>
            </w:r>
          </w:p>
          <w:p>
            <w:pPr>
              <w:pStyle w:val="13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-создавать устные связные монологические высказывания по образцу; выражать своѐ отношение к предмету речи;</w:t>
            </w:r>
          </w:p>
          <w:p>
            <w:pPr>
              <w:pStyle w:val="13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-передавать основное содержание прочитанного текста с вербальными и (или) зрительными опорами в объѐме не менее 4–5 фраз.</w:t>
            </w:r>
          </w:p>
          <w:p>
            <w:pPr>
              <w:pStyle w:val="13"/>
              <w:tabs>
                <w:tab w:val="left" w:pos="2016"/>
                <w:tab w:val="left" w:pos="3514"/>
                <w:tab w:val="left" w:pos="5592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-представлять результаты выполненной проектной работы, в том числе подбирая иллюстративный материал (рисунки, фото)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к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тексту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выступления,</w:t>
            </w:r>
          </w:p>
          <w:p>
            <w:pPr>
              <w:pStyle w:val="13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в объѐме не менее 4–5 фраз.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64" w:hRule="exact"/>
          <w:jc w:val="center"/>
        </w:trPr>
        <w:tc>
          <w:tcPr>
            <w:tcW w:w="729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Аудирование:</w:t>
            </w:r>
          </w:p>
          <w:p>
            <w:pPr>
              <w:pStyle w:val="13"/>
              <w:tabs>
                <w:tab w:val="left" w:pos="1992"/>
                <w:tab w:val="left" w:pos="5088"/>
                <w:tab w:val="left" w:pos="6854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-воспринимать на слух и понимать речь учителя и других обучающихся,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вербально/невербально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реагировать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на</w:t>
            </w:r>
          </w:p>
          <w:p>
            <w:pPr>
              <w:pStyle w:val="13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услышанное;</w:t>
            </w:r>
          </w:p>
          <w:p>
            <w:pPr>
              <w:pStyle w:val="13"/>
              <w:tabs>
                <w:tab w:val="left" w:pos="1531"/>
                <w:tab w:val="left" w:pos="1925"/>
                <w:tab w:val="left" w:pos="3014"/>
                <w:tab w:val="left" w:pos="4368"/>
                <w:tab w:val="left" w:pos="6437"/>
                <w:tab w:val="left" w:pos="6850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-воспринимать на слух и понимать учебные и адаптированные аутентичные тексты, построенные на изученном языковом материале,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с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разной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глубиной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проникновения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в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их</w:t>
            </w:r>
          </w:p>
          <w:p>
            <w:pPr>
              <w:pStyle w:val="13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 со зрительной опорой и с использованием языковой, в том числе контекстуальной, догадки (время звучания текста/текстов для аудирования – до 1 минуты).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exact"/>
          <w:jc w:val="center"/>
        </w:trPr>
        <w:tc>
          <w:tcPr>
            <w:tcW w:w="7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Смысловое чтение:</w:t>
            </w:r>
          </w:p>
          <w:p>
            <w:pPr>
              <w:pStyle w:val="13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-читать вслух учебные тексты объѐмом до 70 слов,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Устный опрос</w:t>
            </w:r>
          </w:p>
        </w:tc>
      </w:tr>
    </w:tbl>
    <w:p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7291"/>
        <w:gridCol w:w="2803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40" w:hRule="exact"/>
          <w:jc w:val="center"/>
        </w:trPr>
        <w:tc>
          <w:tcPr>
            <w:tcW w:w="729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tabs>
                <w:tab w:val="left" w:pos="1800"/>
                <w:tab w:val="left" w:pos="2405"/>
                <w:tab w:val="left" w:pos="3960"/>
                <w:tab w:val="left" w:pos="5424"/>
                <w:tab w:val="left" w:pos="7008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построенные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на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изученном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языковом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материале,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с</w:t>
            </w:r>
          </w:p>
          <w:p>
            <w:pPr>
              <w:pStyle w:val="13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соблюдением правил чтения и соответствующей интонацией, демонстрируя понимание прочитанного;</w:t>
            </w:r>
          </w:p>
          <w:p>
            <w:pPr>
              <w:pStyle w:val="13"/>
              <w:tabs>
                <w:tab w:val="left" w:pos="5674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-читать про себя тексты, содержащие отдельные незнакомые слова, с различной глубиной проникновения в их содержание в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зависимости</w:t>
            </w:r>
          </w:p>
          <w:p>
            <w:pPr>
              <w:pStyle w:val="13"/>
              <w:tabs>
                <w:tab w:val="left" w:pos="5674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от поставленной коммуникативной задачи: с пониманием основного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содержания,</w:t>
            </w:r>
          </w:p>
          <w:p>
            <w:pPr>
              <w:pStyle w:val="13"/>
              <w:tabs>
                <w:tab w:val="left" w:pos="2482"/>
                <w:tab w:val="left" w:pos="4301"/>
                <w:tab w:val="left" w:pos="6336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с пониманием запрашиваемой информации, со зрительной опорой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и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без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опоры,</w:t>
            </w:r>
          </w:p>
          <w:p>
            <w:pPr>
              <w:pStyle w:val="13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с использованием языковой, в том числе контекстуальной, догадки (объѐм текста/текстов для чтения – до 160 слов;</w:t>
            </w:r>
          </w:p>
          <w:p>
            <w:pPr>
              <w:pStyle w:val="13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-прогнозировать содержание текста на основе заголовка;</w:t>
            </w:r>
          </w:p>
          <w:p>
            <w:pPr>
              <w:pStyle w:val="13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-читать про себя несплошные тексты (таблицы, диаграммы и другие) и понимать представленную в них информацию.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sz w:val="10"/>
                <w:szCs w:val="10"/>
                <w:lang w:val="ru-RU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26" w:hRule="exact"/>
          <w:jc w:val="center"/>
        </w:trPr>
        <w:tc>
          <w:tcPr>
            <w:tcW w:w="729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Письмо:</w:t>
            </w:r>
          </w:p>
          <w:p>
            <w:pPr>
              <w:pStyle w:val="13"/>
              <w:tabs>
                <w:tab w:val="left" w:pos="1762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-заполнять анкеты и формуляры с указанием личной информации: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имя, фамилия, возраст, место жительства</w:t>
            </w:r>
          </w:p>
          <w:p>
            <w:pPr>
              <w:pStyle w:val="13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(страна проживания, город), любимые занятия и другие;</w:t>
            </w:r>
          </w:p>
          <w:p>
            <w:pPr>
              <w:pStyle w:val="13"/>
              <w:tabs>
                <w:tab w:val="left" w:pos="1493"/>
                <w:tab w:val="left" w:pos="2582"/>
                <w:tab w:val="left" w:pos="3619"/>
                <w:tab w:val="left" w:pos="5270"/>
                <w:tab w:val="left" w:pos="5674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-писать с использованием образца поздравления с днем рождения,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Новым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годом,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Рождеством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с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выражением</w:t>
            </w:r>
          </w:p>
          <w:p>
            <w:pPr>
              <w:pStyle w:val="13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пожеланий;</w:t>
            </w:r>
          </w:p>
          <w:p>
            <w:pPr>
              <w:pStyle w:val="13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-писать с использованием образца электронное сообщение личного характера (объѐм сообщения – до 50 слов).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Письменная работа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584" w:hRule="exact"/>
          <w:jc w:val="center"/>
        </w:trPr>
        <w:tc>
          <w:tcPr>
            <w:tcW w:w="729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Фонетическая сторона речи:</w:t>
            </w:r>
          </w:p>
          <w:p>
            <w:pPr>
              <w:pStyle w:val="13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-читать новые слова согласно основным правилам чтения;</w:t>
            </w:r>
          </w:p>
          <w:p>
            <w:pPr>
              <w:pStyle w:val="13"/>
              <w:tabs>
                <w:tab w:val="left" w:pos="2813"/>
                <w:tab w:val="left" w:pos="3365"/>
                <w:tab w:val="left" w:pos="5342"/>
                <w:tab w:val="left" w:pos="6048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-различать на слух и правильно произносить слова и фразы/предложения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с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соблюдением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их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ритмико-</w:t>
            </w:r>
          </w:p>
          <w:p>
            <w:pPr>
              <w:pStyle w:val="13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интонационных особенностей.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Наблюдение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867" w:hRule="exact"/>
          <w:jc w:val="center"/>
        </w:trPr>
        <w:tc>
          <w:tcPr>
            <w:tcW w:w="729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Графика, орфография и пунктуация:</w:t>
            </w:r>
          </w:p>
          <w:p>
            <w:pPr>
              <w:pStyle w:val="13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-правильно писать изученные слова;</w:t>
            </w:r>
          </w:p>
          <w:p>
            <w:pPr>
              <w:pStyle w:val="13"/>
              <w:tabs>
                <w:tab w:val="left" w:pos="1699"/>
                <w:tab w:val="left" w:pos="3461"/>
                <w:tab w:val="left" w:pos="4536"/>
                <w:tab w:val="left" w:pos="6341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-правильно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расставлять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знаки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препинания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(точка,</w:t>
            </w:r>
          </w:p>
          <w:p>
            <w:pPr>
              <w:pStyle w:val="13"/>
              <w:tabs>
                <w:tab w:val="left" w:pos="2203"/>
                <w:tab w:val="left" w:pos="2678"/>
                <w:tab w:val="left" w:pos="5011"/>
                <w:tab w:val="left" w:pos="6000"/>
                <w:tab w:val="left" w:pos="6451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вопросительный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и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восклицательный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знаки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в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конце</w:t>
            </w:r>
          </w:p>
          <w:p>
            <w:pPr>
              <w:pStyle w:val="13"/>
              <w:tabs>
                <w:tab w:val="left" w:pos="3355"/>
                <w:tab w:val="left" w:pos="6245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предложения,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апостроф,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запятая</w:t>
            </w:r>
          </w:p>
          <w:p>
            <w:pPr>
              <w:pStyle w:val="13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при перечислении).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Письменная работа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14" w:hRule="exact"/>
          <w:jc w:val="center"/>
        </w:trPr>
        <w:tc>
          <w:tcPr>
            <w:tcW w:w="729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Лексическая сторона речи:</w:t>
            </w:r>
          </w:p>
          <w:p>
            <w:pPr>
              <w:pStyle w:val="13"/>
              <w:tabs>
                <w:tab w:val="left" w:pos="3096"/>
                <w:tab w:val="left" w:pos="6154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-распознавать и употреблять в устной и письменной речи не менее 500 лексических единиц (слов, словосочетаний, речевых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клише),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включая</w:t>
            </w:r>
          </w:p>
          <w:p>
            <w:pPr>
              <w:pStyle w:val="13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350 лексических единиц, освоенных в предшествующие годы обучения;</w:t>
            </w:r>
          </w:p>
          <w:p>
            <w:pPr>
              <w:pStyle w:val="13"/>
              <w:tabs>
                <w:tab w:val="left" w:pos="1915"/>
                <w:tab w:val="left" w:pos="2395"/>
                <w:tab w:val="left" w:pos="4267"/>
                <w:tab w:val="left" w:pos="6053"/>
                <w:tab w:val="left" w:pos="7008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-распознавать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и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образовывать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родственные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слова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с</w:t>
            </w:r>
          </w:p>
          <w:p>
            <w:pPr>
              <w:pStyle w:val="13"/>
              <w:tabs>
                <w:tab w:val="left" w:pos="2198"/>
                <w:tab w:val="left" w:pos="3634"/>
                <w:tab w:val="left" w:pos="4982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использованием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основных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способов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словообразования:</w:t>
            </w:r>
          </w:p>
          <w:p>
            <w:pPr>
              <w:pStyle w:val="13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аффиксации (суффиксы -</w:t>
            </w:r>
            <w:r>
              <w:rPr>
                <w:rStyle w:val="12"/>
                <w:sz w:val="24"/>
                <w:szCs w:val="24"/>
              </w:rPr>
              <w:t>er</w:t>
            </w:r>
            <w:r>
              <w:rPr>
                <w:rStyle w:val="12"/>
                <w:sz w:val="24"/>
                <w:szCs w:val="24"/>
                <w:lang w:val="ru-RU"/>
              </w:rPr>
              <w:t>/-</w:t>
            </w:r>
            <w:r>
              <w:rPr>
                <w:rStyle w:val="12"/>
                <w:sz w:val="24"/>
                <w:szCs w:val="24"/>
              </w:rPr>
              <w:t>or</w:t>
            </w:r>
            <w:r>
              <w:rPr>
                <w:rStyle w:val="12"/>
                <w:sz w:val="24"/>
                <w:szCs w:val="24"/>
                <w:lang w:val="ru-RU"/>
              </w:rPr>
              <w:t>, -</w:t>
            </w:r>
            <w:r>
              <w:rPr>
                <w:rStyle w:val="12"/>
                <w:sz w:val="24"/>
                <w:szCs w:val="24"/>
              </w:rPr>
              <w:t>ist</w:t>
            </w:r>
            <w:r>
              <w:rPr>
                <w:rStyle w:val="12"/>
                <w:sz w:val="24"/>
                <w:szCs w:val="24"/>
                <w:lang w:val="ru-RU"/>
              </w:rPr>
              <w:t xml:space="preserve">: </w:t>
            </w:r>
            <w:r>
              <w:rPr>
                <w:rStyle w:val="12"/>
                <w:sz w:val="24"/>
                <w:szCs w:val="24"/>
              </w:rPr>
              <w:t>teacher</w:t>
            </w:r>
            <w:r>
              <w:rPr>
                <w:rStyle w:val="12"/>
                <w:sz w:val="24"/>
                <w:szCs w:val="24"/>
                <w:lang w:val="ru-RU"/>
              </w:rPr>
              <w:t xml:space="preserve">, </w:t>
            </w:r>
            <w:r>
              <w:rPr>
                <w:rStyle w:val="12"/>
                <w:sz w:val="24"/>
                <w:szCs w:val="24"/>
              </w:rPr>
              <w:t>actor</w:t>
            </w:r>
            <w:r>
              <w:rPr>
                <w:rStyle w:val="12"/>
                <w:sz w:val="24"/>
                <w:szCs w:val="24"/>
                <w:lang w:val="ru-RU"/>
              </w:rPr>
              <w:t xml:space="preserve">, </w:t>
            </w:r>
            <w:r>
              <w:rPr>
                <w:rStyle w:val="12"/>
                <w:sz w:val="24"/>
                <w:szCs w:val="24"/>
              </w:rPr>
              <w:t>artist</w:t>
            </w:r>
            <w:r>
              <w:rPr>
                <w:rStyle w:val="12"/>
                <w:sz w:val="24"/>
                <w:szCs w:val="24"/>
                <w:lang w:val="ru-RU"/>
              </w:rPr>
              <w:t>), словосложения (</w:t>
            </w:r>
            <w:r>
              <w:rPr>
                <w:rStyle w:val="12"/>
                <w:sz w:val="24"/>
                <w:szCs w:val="24"/>
              </w:rPr>
              <w:t>blackboard</w:t>
            </w:r>
            <w:r>
              <w:rPr>
                <w:rStyle w:val="12"/>
                <w:sz w:val="24"/>
                <w:szCs w:val="24"/>
                <w:lang w:val="ru-RU"/>
              </w:rPr>
              <w:t>), конверсии (</w:t>
            </w:r>
            <w:r>
              <w:rPr>
                <w:rStyle w:val="12"/>
                <w:sz w:val="24"/>
                <w:szCs w:val="24"/>
              </w:rPr>
              <w:t>to</w:t>
            </w:r>
            <w:r>
              <w:rPr>
                <w:rStyle w:val="12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2"/>
                <w:sz w:val="24"/>
                <w:szCs w:val="24"/>
              </w:rPr>
              <w:t>play</w:t>
            </w:r>
            <w:r>
              <w:rPr>
                <w:rStyle w:val="12"/>
                <w:sz w:val="24"/>
                <w:szCs w:val="24"/>
                <w:lang w:val="ru-RU"/>
              </w:rPr>
              <w:t xml:space="preserve"> – </w:t>
            </w:r>
            <w:r>
              <w:rPr>
                <w:rStyle w:val="12"/>
                <w:sz w:val="24"/>
                <w:szCs w:val="24"/>
              </w:rPr>
              <w:t>a</w:t>
            </w:r>
            <w:r>
              <w:rPr>
                <w:rStyle w:val="12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2"/>
                <w:sz w:val="24"/>
                <w:szCs w:val="24"/>
              </w:rPr>
              <w:t>play</w:t>
            </w:r>
            <w:r>
              <w:rPr>
                <w:rStyle w:val="12"/>
                <w:sz w:val="24"/>
                <w:szCs w:val="24"/>
                <w:lang w:val="ru-RU"/>
              </w:rPr>
              <w:t>).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Наблюдение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exact"/>
          <w:jc w:val="center"/>
        </w:trPr>
        <w:tc>
          <w:tcPr>
            <w:tcW w:w="7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Грамматическая сторона речи:</w:t>
            </w:r>
          </w:p>
          <w:p>
            <w:pPr>
              <w:pStyle w:val="13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-распознавать и употреблять в устной и письменной речи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Письменная работа</w:t>
            </w:r>
          </w:p>
        </w:tc>
      </w:tr>
    </w:tbl>
    <w:p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7291"/>
        <w:gridCol w:w="2803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66" w:hRule="exact"/>
          <w:jc w:val="center"/>
        </w:trPr>
        <w:tc>
          <w:tcPr>
            <w:tcW w:w="729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tabs>
                <w:tab w:val="left" w:pos="1339"/>
                <w:tab w:val="left" w:pos="3106"/>
                <w:tab w:val="left" w:pos="4277"/>
                <w:tab w:val="left" w:pos="4949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</w:rPr>
              <w:t>Present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</w:rPr>
              <w:t>Continuous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</w:rPr>
              <w:t>Tense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в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повествовательных</w:t>
            </w:r>
          </w:p>
          <w:p>
            <w:pPr>
              <w:pStyle w:val="13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(утвердительных и отрицательных), вопросительных (общий и специальный вопрос) предложениях;</w:t>
            </w:r>
          </w:p>
          <w:p>
            <w:pPr>
              <w:pStyle w:val="13"/>
              <w:numPr>
                <w:ilvl w:val="0"/>
                <w:numId w:val="4"/>
              </w:numPr>
              <w:tabs>
                <w:tab w:val="left" w:pos="82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 xml:space="preserve">распознавать и употреблять в устной и письменной речи конструкцию </w:t>
            </w:r>
            <w:r>
              <w:rPr>
                <w:rStyle w:val="12"/>
                <w:sz w:val="24"/>
                <w:szCs w:val="24"/>
              </w:rPr>
              <w:t>to</w:t>
            </w:r>
            <w:r>
              <w:rPr>
                <w:rStyle w:val="12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2"/>
                <w:sz w:val="24"/>
                <w:szCs w:val="24"/>
              </w:rPr>
              <w:t>be</w:t>
            </w:r>
            <w:r>
              <w:rPr>
                <w:rStyle w:val="12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2"/>
                <w:sz w:val="24"/>
                <w:szCs w:val="24"/>
              </w:rPr>
              <w:t>going</w:t>
            </w:r>
            <w:r>
              <w:rPr>
                <w:rStyle w:val="12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2"/>
                <w:sz w:val="24"/>
                <w:szCs w:val="24"/>
              </w:rPr>
              <w:t>to</w:t>
            </w:r>
            <w:r>
              <w:rPr>
                <w:rStyle w:val="12"/>
                <w:sz w:val="24"/>
                <w:szCs w:val="24"/>
                <w:lang w:val="ru-RU"/>
              </w:rPr>
              <w:t xml:space="preserve"> и </w:t>
            </w:r>
            <w:r>
              <w:rPr>
                <w:rStyle w:val="12"/>
                <w:sz w:val="24"/>
                <w:szCs w:val="24"/>
              </w:rPr>
              <w:t>Future</w:t>
            </w:r>
            <w:r>
              <w:rPr>
                <w:rStyle w:val="12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2"/>
                <w:sz w:val="24"/>
                <w:szCs w:val="24"/>
              </w:rPr>
              <w:t>Simple</w:t>
            </w:r>
            <w:r>
              <w:rPr>
                <w:rStyle w:val="12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2"/>
                <w:sz w:val="24"/>
                <w:szCs w:val="24"/>
              </w:rPr>
              <w:t>Tense</w:t>
            </w:r>
            <w:r>
              <w:rPr>
                <w:rStyle w:val="12"/>
                <w:sz w:val="24"/>
                <w:szCs w:val="24"/>
                <w:lang w:val="ru-RU"/>
              </w:rPr>
              <w:t xml:space="preserve"> для выражения будущего действия;</w:t>
            </w:r>
          </w:p>
          <w:p>
            <w:pPr>
              <w:pStyle w:val="13"/>
              <w:numPr>
                <w:ilvl w:val="0"/>
                <w:numId w:val="4"/>
              </w:numPr>
              <w:tabs>
                <w:tab w:val="left" w:pos="82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 xml:space="preserve">распознавать и употреблять в устной и письменной речи модальные глаголы долженствования </w:t>
            </w:r>
            <w:r>
              <w:rPr>
                <w:rStyle w:val="12"/>
                <w:sz w:val="24"/>
                <w:szCs w:val="24"/>
              </w:rPr>
              <w:t>must</w:t>
            </w:r>
            <w:r>
              <w:rPr>
                <w:rStyle w:val="12"/>
                <w:sz w:val="24"/>
                <w:szCs w:val="24"/>
                <w:lang w:val="ru-RU"/>
              </w:rPr>
              <w:t xml:space="preserve"> и </w:t>
            </w:r>
            <w:r>
              <w:rPr>
                <w:rStyle w:val="12"/>
                <w:sz w:val="24"/>
                <w:szCs w:val="24"/>
              </w:rPr>
              <w:t>have</w:t>
            </w:r>
            <w:r>
              <w:rPr>
                <w:rStyle w:val="12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2"/>
                <w:sz w:val="24"/>
                <w:szCs w:val="24"/>
              </w:rPr>
              <w:t>to</w:t>
            </w:r>
            <w:r>
              <w:rPr>
                <w:rStyle w:val="12"/>
                <w:sz w:val="24"/>
                <w:szCs w:val="24"/>
                <w:lang w:val="ru-RU"/>
              </w:rPr>
              <w:t>;</w:t>
            </w:r>
          </w:p>
          <w:p>
            <w:pPr>
              <w:pStyle w:val="13"/>
              <w:numPr>
                <w:ilvl w:val="0"/>
                <w:numId w:val="4"/>
              </w:numPr>
              <w:tabs>
                <w:tab w:val="left" w:pos="82"/>
                <w:tab w:val="left" w:pos="1781"/>
                <w:tab w:val="left" w:pos="1987"/>
                <w:tab w:val="left" w:pos="3523"/>
                <w:tab w:val="left" w:pos="3811"/>
                <w:tab w:val="left" w:pos="4723"/>
                <w:tab w:val="left" w:pos="5011"/>
                <w:tab w:val="left" w:pos="6547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распознавать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и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употреблять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в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устной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и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письменной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речи</w:t>
            </w:r>
          </w:p>
          <w:p>
            <w:pPr>
              <w:pStyle w:val="13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 xml:space="preserve">отрицательное местоимение </w:t>
            </w:r>
            <w:r>
              <w:rPr>
                <w:rStyle w:val="12"/>
                <w:sz w:val="24"/>
                <w:szCs w:val="24"/>
              </w:rPr>
              <w:t>no</w:t>
            </w:r>
            <w:r>
              <w:rPr>
                <w:rStyle w:val="12"/>
                <w:sz w:val="24"/>
                <w:szCs w:val="24"/>
                <w:lang w:val="ru-RU"/>
              </w:rPr>
              <w:t>;</w:t>
            </w:r>
          </w:p>
          <w:p>
            <w:pPr>
              <w:pStyle w:val="13"/>
              <w:tabs>
                <w:tab w:val="left" w:pos="1781"/>
                <w:tab w:val="left" w:pos="1987"/>
                <w:tab w:val="left" w:pos="3523"/>
                <w:tab w:val="left" w:pos="3811"/>
                <w:tab w:val="left" w:pos="4723"/>
                <w:tab w:val="left" w:pos="5011"/>
                <w:tab w:val="left" w:pos="6547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-распознавать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и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употреблять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в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устной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и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письменной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речи</w:t>
            </w:r>
          </w:p>
          <w:p>
            <w:pPr>
              <w:pStyle w:val="13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 xml:space="preserve">степени сравнения прилагательных (формы, образованные по правилу и исключения: </w:t>
            </w:r>
            <w:r>
              <w:rPr>
                <w:rStyle w:val="12"/>
                <w:sz w:val="24"/>
                <w:szCs w:val="24"/>
              </w:rPr>
              <w:t>good</w:t>
            </w:r>
            <w:r>
              <w:rPr>
                <w:rStyle w:val="12"/>
                <w:sz w:val="24"/>
                <w:szCs w:val="24"/>
                <w:lang w:val="ru-RU"/>
              </w:rPr>
              <w:t xml:space="preserve"> – </w:t>
            </w:r>
            <w:r>
              <w:rPr>
                <w:rStyle w:val="12"/>
                <w:sz w:val="24"/>
                <w:szCs w:val="24"/>
              </w:rPr>
              <w:t>better</w:t>
            </w:r>
            <w:r>
              <w:rPr>
                <w:rStyle w:val="12"/>
                <w:sz w:val="24"/>
                <w:szCs w:val="24"/>
                <w:lang w:val="ru-RU"/>
              </w:rPr>
              <w:t xml:space="preserve"> – (</w:t>
            </w:r>
            <w:r>
              <w:rPr>
                <w:rStyle w:val="12"/>
                <w:sz w:val="24"/>
                <w:szCs w:val="24"/>
              </w:rPr>
              <w:t>the</w:t>
            </w:r>
            <w:r>
              <w:rPr>
                <w:rStyle w:val="12"/>
                <w:sz w:val="24"/>
                <w:szCs w:val="24"/>
                <w:lang w:val="ru-RU"/>
              </w:rPr>
              <w:t xml:space="preserve">) </w:t>
            </w:r>
            <w:r>
              <w:rPr>
                <w:rStyle w:val="12"/>
                <w:sz w:val="24"/>
                <w:szCs w:val="24"/>
              </w:rPr>
              <w:t>best</w:t>
            </w:r>
            <w:r>
              <w:rPr>
                <w:rStyle w:val="12"/>
                <w:sz w:val="24"/>
                <w:szCs w:val="24"/>
                <w:lang w:val="ru-RU"/>
              </w:rPr>
              <w:t xml:space="preserve">, </w:t>
            </w:r>
            <w:r>
              <w:rPr>
                <w:rStyle w:val="12"/>
                <w:sz w:val="24"/>
                <w:szCs w:val="24"/>
              </w:rPr>
              <w:t>bad</w:t>
            </w:r>
            <w:r>
              <w:rPr>
                <w:rStyle w:val="12"/>
                <w:sz w:val="24"/>
                <w:szCs w:val="24"/>
                <w:lang w:val="ru-RU"/>
              </w:rPr>
              <w:t xml:space="preserve"> – </w:t>
            </w:r>
            <w:r>
              <w:rPr>
                <w:rStyle w:val="12"/>
                <w:sz w:val="24"/>
                <w:szCs w:val="24"/>
              </w:rPr>
              <w:t>worse</w:t>
            </w:r>
            <w:r>
              <w:rPr>
                <w:rStyle w:val="12"/>
                <w:sz w:val="24"/>
                <w:szCs w:val="24"/>
                <w:lang w:val="ru-RU"/>
              </w:rPr>
              <w:t xml:space="preserve"> – (</w:t>
            </w:r>
            <w:r>
              <w:rPr>
                <w:rStyle w:val="12"/>
                <w:sz w:val="24"/>
                <w:szCs w:val="24"/>
              </w:rPr>
              <w:t>the</w:t>
            </w:r>
            <w:r>
              <w:rPr>
                <w:rStyle w:val="12"/>
                <w:sz w:val="24"/>
                <w:szCs w:val="24"/>
                <w:lang w:val="ru-RU"/>
              </w:rPr>
              <w:t xml:space="preserve">) </w:t>
            </w:r>
            <w:r>
              <w:rPr>
                <w:rStyle w:val="12"/>
                <w:sz w:val="24"/>
                <w:szCs w:val="24"/>
              </w:rPr>
              <w:t>worst</w:t>
            </w:r>
            <w:r>
              <w:rPr>
                <w:rStyle w:val="12"/>
                <w:sz w:val="24"/>
                <w:szCs w:val="24"/>
                <w:lang w:val="ru-RU"/>
              </w:rPr>
              <w:t>);</w:t>
            </w:r>
          </w:p>
          <w:p>
            <w:pPr>
              <w:pStyle w:val="13"/>
              <w:numPr>
                <w:ilvl w:val="0"/>
                <w:numId w:val="4"/>
              </w:numPr>
              <w:tabs>
                <w:tab w:val="left" w:pos="82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распознавать и употреблять в устной и письменной речи наречия времени;</w:t>
            </w:r>
          </w:p>
          <w:p>
            <w:pPr>
              <w:pStyle w:val="13"/>
              <w:numPr>
                <w:ilvl w:val="0"/>
                <w:numId w:val="4"/>
              </w:numPr>
              <w:tabs>
                <w:tab w:val="left" w:pos="82"/>
                <w:tab w:val="left" w:pos="1781"/>
                <w:tab w:val="left" w:pos="1987"/>
                <w:tab w:val="left" w:pos="3523"/>
                <w:tab w:val="left" w:pos="3811"/>
                <w:tab w:val="left" w:pos="4723"/>
                <w:tab w:val="left" w:pos="5011"/>
                <w:tab w:val="left" w:pos="6547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распознавать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и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употреблять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в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устной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и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письменной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речи</w:t>
            </w:r>
          </w:p>
          <w:p>
            <w:pPr>
              <w:pStyle w:val="13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обозначение даты и года;</w:t>
            </w:r>
          </w:p>
          <w:p>
            <w:pPr>
              <w:pStyle w:val="13"/>
              <w:tabs>
                <w:tab w:val="left" w:pos="1781"/>
                <w:tab w:val="left" w:pos="1987"/>
                <w:tab w:val="left" w:pos="3523"/>
                <w:tab w:val="left" w:pos="3811"/>
                <w:tab w:val="left" w:pos="4723"/>
                <w:tab w:val="left" w:pos="5011"/>
                <w:tab w:val="left" w:pos="6547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-распознавать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и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употреблять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в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устной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и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письменной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речи</w:t>
            </w:r>
          </w:p>
          <w:p>
            <w:pPr>
              <w:pStyle w:val="13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обозначение времени.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74" w:hRule="exact"/>
          <w:jc w:val="center"/>
        </w:trPr>
        <w:tc>
          <w:tcPr>
            <w:tcW w:w="7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Социокультурные знания и умения:</w:t>
            </w:r>
          </w:p>
          <w:p>
            <w:pPr>
              <w:pStyle w:val="13"/>
              <w:tabs>
                <w:tab w:val="left" w:pos="1416"/>
                <w:tab w:val="left" w:pos="4099"/>
                <w:tab w:val="left" w:pos="6120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-владеть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социокультурными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элементами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речевого</w:t>
            </w:r>
          </w:p>
          <w:p>
            <w:pPr>
              <w:pStyle w:val="13"/>
              <w:tabs>
                <w:tab w:val="left" w:pos="1853"/>
                <w:tab w:val="left" w:pos="3629"/>
                <w:tab w:val="left" w:pos="5856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поведенческого этикета, принятыми в англоязычной среде, в некоторых ситуациях общения (приветствие, прощание, знакомство,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выражение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благодарности,</w:t>
            </w:r>
            <w:r>
              <w:rPr>
                <w:rStyle w:val="12"/>
                <w:sz w:val="24"/>
                <w:szCs w:val="24"/>
                <w:lang w:val="ru-RU"/>
              </w:rPr>
              <w:tab/>
            </w:r>
            <w:r>
              <w:rPr>
                <w:rStyle w:val="12"/>
                <w:sz w:val="24"/>
                <w:szCs w:val="24"/>
                <w:lang w:val="ru-RU"/>
              </w:rPr>
              <w:t>извинение,</w:t>
            </w:r>
          </w:p>
          <w:p>
            <w:pPr>
              <w:pStyle w:val="13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поздравление с днѐм рождения, Новым годом, Рождеством);</w:t>
            </w:r>
          </w:p>
          <w:p>
            <w:pPr>
              <w:pStyle w:val="13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-знать названия родной страны и страны/стран изучаемого языка;</w:t>
            </w:r>
          </w:p>
          <w:p>
            <w:pPr>
              <w:pStyle w:val="13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-иметь представление о некоторых литературных персонажей; иметь представление о небольших произведениях детского фольклора (рифмовки, песни);</w:t>
            </w:r>
          </w:p>
          <w:p>
            <w:pPr>
              <w:pStyle w:val="13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rStyle w:val="12"/>
                <w:sz w:val="24"/>
                <w:szCs w:val="24"/>
                <w:lang w:val="ru-RU"/>
              </w:rPr>
              <w:t>-кратко представлять свою страну на иностранном языке в рамках изучаемой тематики.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Наблюдение</w:t>
            </w:r>
          </w:p>
        </w:tc>
      </w:tr>
    </w:tbl>
    <w:p>
      <w:pPr>
        <w:spacing w:after="479" w:line="1" w:lineRule="exact"/>
      </w:pPr>
    </w:p>
    <w:p>
      <w:pPr>
        <w:pStyle w:val="11"/>
        <w:numPr>
          <w:ilvl w:val="0"/>
          <w:numId w:val="1"/>
        </w:numPr>
        <w:tabs>
          <w:tab w:val="left" w:pos="384"/>
        </w:tabs>
        <w:spacing w:after="180"/>
        <w:jc w:val="both"/>
        <w:rPr>
          <w:lang w:val="ru-RU"/>
        </w:rPr>
      </w:pPr>
      <w:r>
        <w:rPr>
          <w:rStyle w:val="10"/>
          <w:b/>
          <w:bCs/>
          <w:lang w:val="ru-RU"/>
        </w:rPr>
        <w:t>Требования к выставлению отметок за промежуточную аттестацию</w:t>
      </w:r>
    </w:p>
    <w:p>
      <w:pPr>
        <w:pStyle w:val="11"/>
        <w:spacing w:after="180"/>
        <w:jc w:val="both"/>
        <w:rPr>
          <w:lang w:val="ru-RU"/>
        </w:rPr>
      </w:pPr>
      <w:r>
        <w:rPr>
          <w:rStyle w:val="10"/>
          <w:lang w:val="ru-RU"/>
        </w:rPr>
        <w:t>В первом классе обучение проводится без балльного оценивания знаний обучающихся.</w:t>
      </w:r>
    </w:p>
    <w:p>
      <w:pPr>
        <w:pStyle w:val="11"/>
        <w:spacing w:after="180"/>
        <w:jc w:val="both"/>
        <w:rPr>
          <w:lang w:val="ru-RU"/>
        </w:rPr>
      </w:pPr>
      <w:r>
        <w:rPr>
          <w:rStyle w:val="10"/>
          <w:lang w:val="ru-RU"/>
        </w:rPr>
        <w:t>Промежуточная аттестация обучающихся вторых-четвертых классов осуществляется по пятибалльной системе оценивания. Для тестовых работ, результат прохождения которых фиксируется в ином количестве баллов или иных значениях, педагогом разрабатывается шкала перерасчета полученного результата в отметку по пятибалльной шкале.</w:t>
      </w:r>
    </w:p>
    <w:p>
      <w:pPr>
        <w:pStyle w:val="11"/>
        <w:spacing w:after="180"/>
        <w:jc w:val="both"/>
        <w:rPr>
          <w:lang w:val="ru-RU"/>
        </w:rPr>
      </w:pPr>
      <w:r>
        <w:rPr>
          <w:rStyle w:val="10"/>
          <w:lang w:val="ru-RU"/>
        </w:rPr>
        <w:t>Отметки за годовую письменную работу обучающихся имеют приоритет над отметками за другие письменные работы, которые выполнялись обучающимися в течение учебного года, при расчете годовой отметки.</w:t>
      </w:r>
      <w:r>
        <w:rPr>
          <w:lang w:val="ru-RU"/>
        </w:rPr>
        <w:br w:type="page"/>
      </w:r>
    </w:p>
    <w:p>
      <w:pPr>
        <w:pStyle w:val="11"/>
        <w:spacing w:after="1220"/>
        <w:jc w:val="both"/>
        <w:rPr>
          <w:lang w:val="ru-RU"/>
        </w:rPr>
      </w:pPr>
      <w:r>
        <w:rPr>
          <w:rStyle w:val="10"/>
          <w:lang w:val="ru-RU"/>
        </w:rPr>
        <w:t>Отметки за промежуточную аттестацию фиксируются педагогом в журнале успеваемости и дневнике обучающегося (электронном журнале) в сроки и порядке, предусмотренном локальным нормативным актом школы.</w:t>
      </w:r>
    </w:p>
    <w:p>
      <w:pPr>
        <w:pStyle w:val="15"/>
        <w:ind w:left="58"/>
        <w:rPr>
          <w:sz w:val="24"/>
          <w:szCs w:val="24"/>
        </w:rPr>
      </w:pPr>
      <w:r>
        <w:rPr>
          <w:rStyle w:val="14"/>
          <w:b/>
          <w:bCs/>
          <w:sz w:val="24"/>
          <w:szCs w:val="24"/>
        </w:rPr>
        <w:t>3. График контрольных мероприятий</w:t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726"/>
        <w:gridCol w:w="2309"/>
        <w:gridCol w:w="2650"/>
        <w:gridCol w:w="2410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exact"/>
          <w:jc w:val="center"/>
        </w:trPr>
        <w:tc>
          <w:tcPr>
            <w:tcW w:w="272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b/>
                <w:bCs/>
                <w:sz w:val="24"/>
                <w:szCs w:val="24"/>
              </w:rPr>
              <w:t>Контрольное мероприятие</w:t>
            </w:r>
          </w:p>
        </w:tc>
        <w:tc>
          <w:tcPr>
            <w:tcW w:w="230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12"/>
                <w:b/>
                <w:bCs/>
                <w:sz w:val="24"/>
                <w:szCs w:val="24"/>
              </w:rPr>
              <w:t>Тип контроля</w:t>
            </w:r>
          </w:p>
        </w:tc>
        <w:tc>
          <w:tcPr>
            <w:tcW w:w="265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12"/>
                <w:b/>
                <w:bCs/>
                <w:sz w:val="24"/>
                <w:szCs w:val="24"/>
              </w:rPr>
              <w:t>Срок проведения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12"/>
                <w:b/>
                <w:bCs/>
                <w:sz w:val="24"/>
                <w:szCs w:val="24"/>
              </w:rPr>
              <w:t>Классы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0" w:hRule="exact"/>
          <w:jc w:val="center"/>
        </w:trPr>
        <w:tc>
          <w:tcPr>
            <w:tcW w:w="272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Проверка домашнего задания</w:t>
            </w:r>
          </w:p>
        </w:tc>
        <w:tc>
          <w:tcPr>
            <w:tcW w:w="230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Текущий</w:t>
            </w:r>
          </w:p>
        </w:tc>
        <w:tc>
          <w:tcPr>
            <w:tcW w:w="265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На каждом занятии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2-4-е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0" w:hRule="exact"/>
          <w:jc w:val="center"/>
        </w:trPr>
        <w:tc>
          <w:tcPr>
            <w:tcW w:w="272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Опрос по пройденной теме</w:t>
            </w:r>
          </w:p>
        </w:tc>
        <w:tc>
          <w:tcPr>
            <w:tcW w:w="230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Тематический</w:t>
            </w:r>
          </w:p>
        </w:tc>
        <w:tc>
          <w:tcPr>
            <w:tcW w:w="265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По итогам освоения темы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2-4-е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0" w:hRule="exact"/>
          <w:jc w:val="center"/>
        </w:trPr>
        <w:tc>
          <w:tcPr>
            <w:tcW w:w="272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Словарный диктант</w:t>
            </w:r>
          </w:p>
        </w:tc>
        <w:tc>
          <w:tcPr>
            <w:tcW w:w="2309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Тематический</w:t>
            </w:r>
          </w:p>
        </w:tc>
        <w:tc>
          <w:tcPr>
            <w:tcW w:w="265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По итогам освоения темы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2-4-е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22" w:hRule="exact"/>
          <w:jc w:val="center"/>
        </w:trPr>
        <w:tc>
          <w:tcPr>
            <w:tcW w:w="2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Диагностика образовательных достижений</w:t>
            </w:r>
          </w:p>
        </w:tc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Промежуточный</w:t>
            </w:r>
          </w:p>
        </w:tc>
        <w:tc>
          <w:tcPr>
            <w:tcW w:w="2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По графику контрольных работ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2-4-е</w:t>
            </w:r>
          </w:p>
        </w:tc>
      </w:tr>
    </w:tbl>
    <w:p/>
    <w:sectPr>
      <w:type w:val="continuous"/>
      <w:pgSz w:w="11900" w:h="16840"/>
      <w:pgMar w:top="284" w:right="733" w:bottom="648" w:left="1014" w:header="713" w:footer="2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Liberation Serif">
    <w:altName w:val="Times New Roman"/>
    <w:panose1 w:val="02020603050405020304"/>
    <w:charset w:val="CC"/>
    <w:family w:val="roman"/>
    <w:pitch w:val="default"/>
    <w:sig w:usb0="00000000" w:usb1="00000000" w:usb2="00000021" w:usb3="00000000" w:csb0="000001B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76A39C4"/>
    <w:multiLevelType w:val="multilevel"/>
    <w:tmpl w:val="276A39C4"/>
    <w:lvl w:ilvl="0" w:tentative="0">
      <w:start w:val="1"/>
      <w:numFmt w:val="bullet"/>
      <w:lvlText w:val="-"/>
      <w:lvlJc w:val="left"/>
      <w:rPr>
        <w:rFonts w:ascii="Liberation Serif" w:hAnsi="Liberation Serif" w:eastAsia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">
    <w:nsid w:val="3753394A"/>
    <w:multiLevelType w:val="multilevel"/>
    <w:tmpl w:val="3753394A"/>
    <w:lvl w:ilvl="0" w:tentative="0">
      <w:start w:val="1"/>
      <w:numFmt w:val="bullet"/>
      <w:lvlText w:val="-"/>
      <w:lvlJc w:val="left"/>
      <w:rPr>
        <w:rFonts w:ascii="Liberation Serif" w:hAnsi="Liberation Serif" w:eastAsia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2">
    <w:nsid w:val="458A0B44"/>
    <w:multiLevelType w:val="multilevel"/>
    <w:tmpl w:val="458A0B44"/>
    <w:lvl w:ilvl="0" w:tentative="0">
      <w:start w:val="1"/>
      <w:numFmt w:val="bullet"/>
      <w:lvlText w:val="-"/>
      <w:lvlJc w:val="left"/>
      <w:rPr>
        <w:rFonts w:ascii="Liberation Serif" w:hAnsi="Liberation Serif" w:eastAsia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3">
    <w:nsid w:val="664A7F1F"/>
    <w:multiLevelType w:val="multilevel"/>
    <w:tmpl w:val="664A7F1F"/>
    <w:lvl w:ilvl="0" w:tentative="0">
      <w:start w:val="1"/>
      <w:numFmt w:val="decimal"/>
      <w:lvlText w:val="%1."/>
      <w:lvlJc w:val="left"/>
      <w:rPr>
        <w:rFonts w:ascii="Liberation Serif" w:hAnsi="Liberation Serif" w:eastAsia="Liberation Serif" w:cs="Liberation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CD8"/>
    <w:rsid w:val="006856C8"/>
    <w:rsid w:val="00756CD8"/>
    <w:rsid w:val="00AB597A"/>
    <w:rsid w:val="00EA66AC"/>
    <w:rsid w:val="57256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uiPriority w:val="0"/>
    <w:pPr>
      <w:widowControl w:val="0"/>
    </w:pPr>
    <w:rPr>
      <w:rFonts w:ascii="Times New Roman" w:hAnsi="Times New Roman" w:eastAsia="Times New Roman" w:cs="Times New Roman"/>
      <w:color w:val="000000"/>
      <w:sz w:val="24"/>
      <w:szCs w:val="24"/>
      <w:lang w:val="en-US" w:eastAsia="en-US" w:bidi="en-US"/>
    </w:rPr>
  </w:style>
  <w:style w:type="paragraph" w:styleId="2">
    <w:name w:val="heading 4"/>
    <w:basedOn w:val="1"/>
    <w:next w:val="1"/>
    <w:link w:val="16"/>
    <w:semiHidden/>
    <w:unhideWhenUsed/>
    <w:qFormat/>
    <w:uiPriority w:val="0"/>
    <w:pPr>
      <w:keepNext/>
      <w:widowControl/>
      <w:overflowPunct w:val="0"/>
      <w:autoSpaceDE w:val="0"/>
      <w:autoSpaceDN w:val="0"/>
      <w:adjustRightInd w:val="0"/>
      <w:spacing w:before="240" w:after="60"/>
      <w:textAlignment w:val="baseline"/>
      <w:outlineLvl w:val="3"/>
    </w:pPr>
    <w:rPr>
      <w:rFonts w:ascii="Calibri" w:hAnsi="Calibri"/>
      <w:b/>
      <w:bCs/>
      <w:color w:val="auto"/>
      <w:sz w:val="28"/>
      <w:szCs w:val="28"/>
      <w:lang w:val="ru-RU" w:eastAsia="ru-RU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7"/>
    <w:semiHidden/>
    <w:unhideWhenUsed/>
    <w:uiPriority w:val="99"/>
    <w:rPr>
      <w:rFonts w:ascii="Tahoma" w:hAnsi="Tahoma" w:cs="Tahoma"/>
      <w:sz w:val="16"/>
      <w:szCs w:val="16"/>
    </w:rPr>
  </w:style>
  <w:style w:type="character" w:customStyle="1" w:styleId="6">
    <w:name w:val="Body text|2_"/>
    <w:basedOn w:val="3"/>
    <w:link w:val="7"/>
    <w:uiPriority w:val="0"/>
    <w:rPr>
      <w:rFonts w:ascii="Liberation Serif" w:hAnsi="Liberation Serif" w:eastAsia="Liberation Serif" w:cs="Liberation Serif"/>
      <w:sz w:val="19"/>
      <w:szCs w:val="19"/>
      <w:u w:val="none"/>
    </w:rPr>
  </w:style>
  <w:style w:type="paragraph" w:customStyle="1" w:styleId="7">
    <w:name w:val="Body text|2"/>
    <w:basedOn w:val="1"/>
    <w:link w:val="6"/>
    <w:qFormat/>
    <w:uiPriority w:val="0"/>
    <w:pPr>
      <w:ind w:left="4880"/>
    </w:pPr>
    <w:rPr>
      <w:rFonts w:ascii="Liberation Serif" w:hAnsi="Liberation Serif" w:eastAsia="Liberation Serif" w:cs="Liberation Serif"/>
      <w:sz w:val="19"/>
      <w:szCs w:val="19"/>
    </w:rPr>
  </w:style>
  <w:style w:type="character" w:customStyle="1" w:styleId="8">
    <w:name w:val="Body text|3_"/>
    <w:basedOn w:val="3"/>
    <w:link w:val="9"/>
    <w:uiPriority w:val="0"/>
    <w:rPr>
      <w:rFonts w:ascii="Liberation Serif" w:hAnsi="Liberation Serif" w:eastAsia="Liberation Serif" w:cs="Liberation Serif"/>
      <w:sz w:val="15"/>
      <w:szCs w:val="15"/>
      <w:u w:val="none"/>
    </w:rPr>
  </w:style>
  <w:style w:type="paragraph" w:customStyle="1" w:styleId="9">
    <w:name w:val="Body text|3"/>
    <w:basedOn w:val="1"/>
    <w:link w:val="8"/>
    <w:uiPriority w:val="0"/>
    <w:rPr>
      <w:rFonts w:ascii="Liberation Serif" w:hAnsi="Liberation Serif" w:eastAsia="Liberation Serif" w:cs="Liberation Serif"/>
      <w:sz w:val="15"/>
      <w:szCs w:val="15"/>
    </w:rPr>
  </w:style>
  <w:style w:type="character" w:customStyle="1" w:styleId="10">
    <w:name w:val="Body text|1_"/>
    <w:basedOn w:val="3"/>
    <w:link w:val="11"/>
    <w:uiPriority w:val="0"/>
    <w:rPr>
      <w:rFonts w:ascii="Liberation Serif" w:hAnsi="Liberation Serif" w:eastAsia="Liberation Serif" w:cs="Liberation Serif"/>
      <w:u w:val="none"/>
    </w:rPr>
  </w:style>
  <w:style w:type="paragraph" w:customStyle="1" w:styleId="11">
    <w:name w:val="Body text|1"/>
    <w:basedOn w:val="1"/>
    <w:link w:val="10"/>
    <w:uiPriority w:val="0"/>
    <w:pPr>
      <w:spacing w:after="220" w:line="276" w:lineRule="auto"/>
    </w:pPr>
    <w:rPr>
      <w:rFonts w:ascii="Liberation Serif" w:hAnsi="Liberation Serif" w:eastAsia="Liberation Serif" w:cs="Liberation Serif"/>
    </w:rPr>
  </w:style>
  <w:style w:type="character" w:customStyle="1" w:styleId="12">
    <w:name w:val="Other|1_"/>
    <w:basedOn w:val="3"/>
    <w:link w:val="13"/>
    <w:uiPriority w:val="0"/>
    <w:rPr>
      <w:rFonts w:ascii="Liberation Serif" w:hAnsi="Liberation Serif" w:eastAsia="Liberation Serif" w:cs="Liberation Serif"/>
      <w:sz w:val="20"/>
      <w:szCs w:val="20"/>
      <w:u w:val="none"/>
    </w:rPr>
  </w:style>
  <w:style w:type="paragraph" w:customStyle="1" w:styleId="13">
    <w:name w:val="Other|1"/>
    <w:basedOn w:val="1"/>
    <w:link w:val="12"/>
    <w:uiPriority w:val="0"/>
    <w:pPr>
      <w:spacing w:line="298" w:lineRule="auto"/>
    </w:pPr>
    <w:rPr>
      <w:rFonts w:ascii="Liberation Serif" w:hAnsi="Liberation Serif" w:eastAsia="Liberation Serif" w:cs="Liberation Serif"/>
      <w:sz w:val="20"/>
      <w:szCs w:val="20"/>
    </w:rPr>
  </w:style>
  <w:style w:type="character" w:customStyle="1" w:styleId="14">
    <w:name w:val="Table caption|1_"/>
    <w:basedOn w:val="3"/>
    <w:link w:val="15"/>
    <w:qFormat/>
    <w:uiPriority w:val="0"/>
    <w:rPr>
      <w:rFonts w:ascii="Liberation Serif" w:hAnsi="Liberation Serif" w:eastAsia="Liberation Serif" w:cs="Liberation Serif"/>
      <w:b/>
      <w:bCs/>
      <w:sz w:val="22"/>
      <w:szCs w:val="22"/>
      <w:u w:val="none"/>
    </w:rPr>
  </w:style>
  <w:style w:type="paragraph" w:customStyle="1" w:styleId="15">
    <w:name w:val="Table caption|1"/>
    <w:basedOn w:val="1"/>
    <w:link w:val="14"/>
    <w:uiPriority w:val="0"/>
    <w:rPr>
      <w:rFonts w:ascii="Liberation Serif" w:hAnsi="Liberation Serif" w:eastAsia="Liberation Serif" w:cs="Liberation Serif"/>
      <w:b/>
      <w:bCs/>
      <w:sz w:val="22"/>
      <w:szCs w:val="22"/>
    </w:rPr>
  </w:style>
  <w:style w:type="character" w:customStyle="1" w:styleId="16">
    <w:name w:val="Заголовок 4 Знак"/>
    <w:basedOn w:val="3"/>
    <w:link w:val="2"/>
    <w:semiHidden/>
    <w:uiPriority w:val="0"/>
    <w:rPr>
      <w:rFonts w:ascii="Calibri" w:hAnsi="Calibri"/>
      <w:b/>
      <w:bCs/>
      <w:sz w:val="28"/>
      <w:szCs w:val="28"/>
      <w:lang w:val="ru-RU" w:eastAsia="ru-RU" w:bidi="ar-SA"/>
    </w:rPr>
  </w:style>
  <w:style w:type="character" w:customStyle="1" w:styleId="17">
    <w:name w:val="Текст выноски Знак"/>
    <w:basedOn w:val="3"/>
    <w:link w:val="5"/>
    <w:semiHidden/>
    <w:qFormat/>
    <w:uiPriority w:val="99"/>
    <w:rPr>
      <w:rFonts w:ascii="Tahoma" w:hAnsi="Tahoma" w:cs="Tahoma"/>
      <w:color w:val="000000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3050</Words>
  <Characters>17387</Characters>
  <Lines>144</Lines>
  <Paragraphs>40</Paragraphs>
  <TotalTime>4</TotalTime>
  <ScaleCrop>false</ScaleCrop>
  <LinksUpToDate>false</LinksUpToDate>
  <CharactersWithSpaces>20397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2023-10-02T17:18:00Z</dcterms:created>
  <dc:creator>Dir</dc:creator>
  <cp:lastModifiedBy>Леди Ди</cp:lastModifiedBy>
  <dcterms:modified xsi:type="dcterms:W3CDTF">2024-02-17T07:03:02Z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278F98D97BC448038ABA0BCB0F797C6D_13</vt:lpwstr>
  </property>
</Properties>
</file>